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613D" w14:textId="77777777" w:rsidR="00000000" w:rsidRDefault="00AC5940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РОССИЙСКАЯ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ФЕДЕРАЦИЯ</w:t>
      </w:r>
    </w:p>
    <w:p w14:paraId="77201EF9" w14:textId="77777777" w:rsidR="00000000" w:rsidRDefault="00AC5940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РОСТОВСКАЯ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ОБЛАСТЬ</w:t>
      </w:r>
    </w:p>
    <w:p w14:paraId="2651310B" w14:textId="77777777" w:rsidR="00000000" w:rsidRDefault="00AC5940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ТАРАСОВСКИЙ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РАЙОН</w:t>
      </w:r>
    </w:p>
    <w:p w14:paraId="13D32CC5" w14:textId="77777777" w:rsidR="00000000" w:rsidRDefault="00AC5940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МУНИЦИПАЛЬНОЕ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ОБРАЗОВАНИЕ</w:t>
      </w:r>
    </w:p>
    <w:p w14:paraId="276936C4" w14:textId="77777777" w:rsidR="00000000" w:rsidRDefault="00AC5940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«МИТЯКИНСКОЕ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СЕЛЬСКОЕ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ПОСЕЛЕНИЕ»</w:t>
      </w:r>
    </w:p>
    <w:p w14:paraId="0A66D5B2" w14:textId="77777777" w:rsidR="00000000" w:rsidRDefault="00AC5940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МИТЯКИНСКОГО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СЕЛЬСКОГО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ПОСЕЛЕНИЯ</w:t>
      </w:r>
    </w:p>
    <w:p w14:paraId="2620D4FF" w14:textId="77777777" w:rsidR="00000000" w:rsidRDefault="00AC59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98117A" w14:textId="77777777" w:rsidR="00000000" w:rsidRDefault="00AC5940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166</w:t>
      </w:r>
    </w:p>
    <w:p w14:paraId="68E3632A" w14:textId="77777777" w:rsidR="00000000" w:rsidRDefault="00AC59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602709" w14:textId="77777777" w:rsidR="00000000" w:rsidRDefault="00AC5940">
      <w:pPr>
        <w:pStyle w:val="ConsPlusTitle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22.10.2025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Митякинская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1C669DF" w14:textId="77777777" w:rsidR="00000000" w:rsidRDefault="00AC59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3D8758B" w14:textId="77777777" w:rsidR="00000000" w:rsidRDefault="00AC5940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прудов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расположенных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Тарасовского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14:paraId="72220DB1" w14:textId="77777777" w:rsidR="00000000" w:rsidRDefault="00AC5940">
      <w:pPr>
        <w:pStyle w:val="ConsPlusNormal"/>
        <w:ind w:firstLine="540"/>
        <w:jc w:val="both"/>
        <w:rPr>
          <w:sz w:val="28"/>
          <w:szCs w:val="28"/>
        </w:rPr>
      </w:pPr>
    </w:p>
    <w:p w14:paraId="1F7421FC" w14:textId="77777777" w:rsidR="00000000" w:rsidRDefault="00AC5940">
      <w:pPr>
        <w:pStyle w:val="ConsPlusNormal"/>
        <w:ind w:firstLine="709"/>
        <w:jc w:val="both"/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225 </w:t>
      </w:r>
      <w:r>
        <w:rPr>
          <w:sz w:val="28"/>
          <w:szCs w:val="28"/>
        </w:rPr>
        <w:t>Гражданского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14 </w:t>
      </w:r>
      <w:r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06.10.2003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131-</w:t>
      </w:r>
      <w:r>
        <w:rPr>
          <w:sz w:val="28"/>
          <w:szCs w:val="28"/>
        </w:rPr>
        <w:t>ФЗ</w:t>
      </w:r>
      <w:r>
        <w:rPr>
          <w:sz w:val="28"/>
          <w:szCs w:val="28"/>
        </w:rPr>
        <w:t xml:space="preserve"> "</w:t>
      </w:r>
      <w:r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", </w:t>
      </w:r>
      <w:r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12 </w:t>
      </w:r>
      <w:r>
        <w:rPr>
          <w:sz w:val="28"/>
          <w:szCs w:val="28"/>
        </w:rPr>
        <w:t>Областного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28.12.2005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436-</w:t>
      </w:r>
      <w:r>
        <w:rPr>
          <w:sz w:val="28"/>
          <w:szCs w:val="28"/>
        </w:rPr>
        <w:t>ЗС</w:t>
      </w:r>
      <w:r>
        <w:rPr>
          <w:sz w:val="28"/>
          <w:szCs w:val="28"/>
        </w:rPr>
        <w:t xml:space="preserve"> "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", </w:t>
      </w:r>
      <w:r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bookmarkStart w:id="0" w:name="_Hlk94089191"/>
      <w:bookmarkStart w:id="1" w:name="_Hlk94090791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>
        <w:rPr>
          <w:sz w:val="28"/>
          <w:szCs w:val="28"/>
        </w:rPr>
        <w:t>Митякинское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поселение</w:t>
      </w:r>
      <w:r>
        <w:rPr>
          <w:sz w:val="28"/>
          <w:szCs w:val="28"/>
        </w:rPr>
        <w:t xml:space="preserve">", </w:t>
      </w:r>
      <w:r>
        <w:rPr>
          <w:sz w:val="28"/>
          <w:szCs w:val="28"/>
        </w:rPr>
        <w:t>администрация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bookmarkEnd w:id="0"/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14:paraId="45487C90" w14:textId="77777777" w:rsidR="00000000" w:rsidRDefault="00AC5940">
      <w:pPr>
        <w:pStyle w:val="ConsPlusNormal"/>
        <w:ind w:firstLine="709"/>
        <w:jc w:val="both"/>
        <w:rPr>
          <w:sz w:val="28"/>
          <w:szCs w:val="28"/>
        </w:rPr>
      </w:pPr>
    </w:p>
    <w:p w14:paraId="08DF8D1D" w14:textId="77777777" w:rsidR="00000000" w:rsidRDefault="00AC5940">
      <w:pPr>
        <w:pStyle w:val="ConsPlusNormal"/>
        <w:ind w:firstLine="709"/>
        <w:jc w:val="both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прилагаемый</w:t>
      </w:r>
      <w:r>
        <w:rPr>
          <w:sz w:val="28"/>
          <w:szCs w:val="28"/>
        </w:rPr>
        <w:t xml:space="preserve"> </w:t>
      </w:r>
      <w:hyperlink r:id="rId6" w:history="1">
        <w:r>
          <w:rPr>
            <w:sz w:val="28"/>
            <w:szCs w:val="28"/>
          </w:rPr>
          <w:t>Порядок</w:t>
        </w:r>
      </w:hyperlink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выявления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бесхозяйных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водных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объектов</w:t>
      </w:r>
      <w:r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прудов</w:t>
      </w:r>
      <w:r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ги</w:t>
      </w:r>
      <w:r>
        <w:rPr>
          <w:sz w:val="28"/>
          <w:szCs w:val="28"/>
        </w:rPr>
        <w:t>дротехнических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сооружений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расположенных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bCs/>
          <w:sz w:val="28"/>
          <w:szCs w:val="28"/>
        </w:rPr>
        <w:t>.</w:t>
      </w:r>
    </w:p>
    <w:p w14:paraId="03353B20" w14:textId="77777777" w:rsidR="00000000" w:rsidRDefault="00AC5940">
      <w:pPr>
        <w:pStyle w:val="ConsPlusNormal"/>
        <w:ind w:firstLine="709"/>
        <w:jc w:val="both"/>
      </w:pPr>
      <w:r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>Разместить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официальном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сайте</w:t>
      </w:r>
      <w:r>
        <w:rPr>
          <w:rFonts w:ascii="Calibri" w:hAnsi="Calibri"/>
          <w:sz w:val="28"/>
          <w:szCs w:val="28"/>
        </w:rPr>
        <w:t xml:space="preserve"> </w:t>
      </w:r>
      <w:r>
        <w:rPr>
          <w:bCs/>
          <w:sz w:val="28"/>
          <w:szCs w:val="28"/>
        </w:rPr>
        <w:t>Митякинского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поселения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Тарасовского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Ростовской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</w:t>
      </w:r>
      <w:r>
        <w:rPr>
          <w:bCs/>
          <w:sz w:val="28"/>
          <w:szCs w:val="28"/>
        </w:rPr>
        <w:t>сти</w:t>
      </w:r>
      <w:r>
        <w:rPr>
          <w:bCs/>
          <w:sz w:val="28"/>
          <w:szCs w:val="28"/>
        </w:rPr>
        <w:t xml:space="preserve"> (http://mityakinskoesp.ru/).</w:t>
      </w:r>
    </w:p>
    <w:p w14:paraId="2C29E6D6" w14:textId="77777777" w:rsidR="00000000" w:rsidRDefault="00AC5940">
      <w:pPr>
        <w:pStyle w:val="ConsPlusNormal"/>
        <w:ind w:firstLine="709"/>
        <w:jc w:val="both"/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Настоящее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вступает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силу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14:paraId="5E8959AA" w14:textId="77777777" w:rsidR="00000000" w:rsidRDefault="00AC5940">
      <w:pPr>
        <w:pStyle w:val="ConsPlusNormal"/>
        <w:ind w:firstLine="709"/>
        <w:jc w:val="both"/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оставляю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>.</w:t>
      </w:r>
    </w:p>
    <w:p w14:paraId="5641A8E5" w14:textId="77777777" w:rsidR="00000000" w:rsidRDefault="00AC594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FF946BD" w14:textId="77777777" w:rsidR="00000000" w:rsidRDefault="00AC594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91B8992" w14:textId="77777777" w:rsidR="00000000" w:rsidRDefault="00AC594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0794F67" w14:textId="77777777" w:rsidR="00000000" w:rsidRDefault="00AC594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8E7E015" w14:textId="77777777" w:rsidR="00000000" w:rsidRDefault="00AC5940">
      <w:pPr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Митякинского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28C7248" w14:textId="77777777" w:rsidR="00000000" w:rsidRDefault="00AC5940">
      <w:pPr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>сельского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 А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Куприенко</w:t>
      </w:r>
    </w:p>
    <w:p w14:paraId="6108DB44" w14:textId="77777777" w:rsidR="00000000" w:rsidRDefault="00AC594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BD0B8DE" w14:textId="77777777" w:rsidR="00000000" w:rsidRDefault="00AC5940">
      <w:pPr>
        <w:widowControl w:val="0"/>
        <w:spacing w:after="0" w:line="240" w:lineRule="auto"/>
        <w:ind w:right="2060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0150DC1E" w14:textId="77777777" w:rsidR="00000000" w:rsidRDefault="00AC5940">
      <w:pPr>
        <w:widowControl w:val="0"/>
        <w:spacing w:after="0" w:line="240" w:lineRule="auto"/>
        <w:ind w:right="2060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1619189C" w14:textId="77777777" w:rsidR="00000000" w:rsidRDefault="00AC5940">
      <w:pPr>
        <w:widowControl w:val="0"/>
        <w:spacing w:after="0" w:line="240" w:lineRule="auto"/>
        <w:ind w:right="2060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5BD1C481" w14:textId="77777777" w:rsidR="00000000" w:rsidRDefault="00AC5940">
      <w:pPr>
        <w:widowControl w:val="0"/>
        <w:spacing w:after="0" w:line="240" w:lineRule="auto"/>
        <w:ind w:right="2060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196C782C" w14:textId="77777777" w:rsidR="00000000" w:rsidRDefault="00AC5940">
      <w:pPr>
        <w:widowControl w:val="0"/>
        <w:spacing w:after="0" w:line="240" w:lineRule="auto"/>
        <w:ind w:right="2060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714AEFF8" w14:textId="77777777" w:rsidR="00000000" w:rsidRDefault="00AC5940">
      <w:pPr>
        <w:widowControl w:val="0"/>
        <w:spacing w:after="0" w:line="240" w:lineRule="auto"/>
        <w:ind w:right="2060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62E501F1" w14:textId="77777777" w:rsidR="00000000" w:rsidRDefault="00AC5940">
      <w:pPr>
        <w:widowControl w:val="0"/>
        <w:spacing w:after="0" w:line="240" w:lineRule="auto"/>
        <w:ind w:right="2060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06885657" w14:textId="77777777" w:rsidR="00000000" w:rsidRDefault="00AC5940">
      <w:pPr>
        <w:widowControl w:val="0"/>
        <w:spacing w:after="0" w:line="240" w:lineRule="auto"/>
        <w:ind w:right="2060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37650EA3" w14:textId="77777777" w:rsidR="00000000" w:rsidRDefault="00AC5940">
      <w:pPr>
        <w:widowControl w:val="0"/>
        <w:spacing w:after="0" w:line="240" w:lineRule="auto"/>
        <w:ind w:right="2060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3AEF648C" w14:textId="77777777" w:rsidR="00000000" w:rsidRDefault="00AC5940">
      <w:pPr>
        <w:widowControl w:val="0"/>
        <w:spacing w:after="0" w:line="240" w:lineRule="auto"/>
        <w:ind w:left="2100" w:right="2060" w:firstLine="197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0" w:type="auto"/>
        <w:tblInd w:w="5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000000" w14:paraId="053FDE04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CF126D4" w14:textId="77777777" w:rsidR="00000000" w:rsidRDefault="00AC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A6B4FEF" w14:textId="77777777" w:rsidR="00000000" w:rsidRDefault="00AC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21E65127" w14:textId="77777777" w:rsidR="00000000" w:rsidRDefault="00AC5940">
            <w:pPr>
              <w:spacing w:after="0" w:line="240" w:lineRule="auto"/>
              <w:ind w:left="-18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BC40A08" w14:textId="77777777" w:rsidR="00000000" w:rsidRDefault="00AC5940">
            <w:pPr>
              <w:spacing w:after="0" w:line="240" w:lineRule="auto"/>
              <w:ind w:left="522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AC1859C" w14:textId="77777777" w:rsidR="00000000" w:rsidRDefault="00AC5940">
            <w:pPr>
              <w:spacing w:after="0" w:line="240" w:lineRule="auto"/>
              <w:ind w:left="522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</w:t>
            </w:r>
          </w:p>
          <w:p w14:paraId="7D2F8E0E" w14:textId="77777777" w:rsidR="00000000" w:rsidRDefault="00AC5940">
            <w:pPr>
              <w:spacing w:after="0" w:line="240" w:lineRule="auto"/>
              <w:ind w:left="522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постановлением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Митякинского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сельского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поселения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Тарасовского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Ростовской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области</w:t>
            </w:r>
            <w:r>
              <w:rPr>
                <w:sz w:val="28"/>
                <w:szCs w:val="28"/>
              </w:rPr>
              <w:t xml:space="preserve"> </w:t>
            </w:r>
          </w:p>
          <w:p w14:paraId="2469ADDE" w14:textId="77777777" w:rsidR="00000000" w:rsidRDefault="00AC5940">
            <w:pPr>
              <w:spacing w:after="0" w:line="240" w:lineRule="auto"/>
              <w:ind w:left="522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22.10.2025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166</w:t>
            </w:r>
          </w:p>
        </w:tc>
      </w:tr>
    </w:tbl>
    <w:p w14:paraId="7E34F40D" w14:textId="77777777" w:rsidR="00000000" w:rsidRDefault="00AC5940">
      <w:pPr>
        <w:pStyle w:val="ConsPlusNormal"/>
        <w:ind w:firstLine="540"/>
        <w:jc w:val="both"/>
        <w:rPr>
          <w:bCs/>
          <w:sz w:val="28"/>
          <w:szCs w:val="28"/>
        </w:rPr>
      </w:pPr>
    </w:p>
    <w:p w14:paraId="50838431" w14:textId="77777777" w:rsidR="00000000" w:rsidRDefault="00AC5940">
      <w:pPr>
        <w:pStyle w:val="ConsPlusNormal"/>
        <w:jc w:val="center"/>
      </w:pPr>
      <w:r>
        <w:rPr>
          <w:b/>
          <w:sz w:val="28"/>
          <w:szCs w:val="28"/>
        </w:rPr>
        <w:t>ПОРЯДОК</w:t>
      </w:r>
    </w:p>
    <w:p w14:paraId="6073342D" w14:textId="77777777" w:rsidR="00000000" w:rsidRDefault="00AC5940">
      <w:pPr>
        <w:pStyle w:val="ConsPlusNormal"/>
        <w:jc w:val="center"/>
      </w:pPr>
      <w:r>
        <w:rPr>
          <w:b/>
          <w:bCs/>
          <w:sz w:val="28"/>
          <w:szCs w:val="28"/>
        </w:rPr>
        <w:t>выявления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бесхозяйных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одных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объектов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прудов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гидротехнических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сооружений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расположенных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Митякинского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Тарасовского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Ростовской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</w:t>
      </w:r>
      <w:r>
        <w:rPr>
          <w:b/>
          <w:bCs/>
          <w:sz w:val="28"/>
          <w:szCs w:val="28"/>
        </w:rPr>
        <w:t xml:space="preserve"> </w:t>
      </w:r>
    </w:p>
    <w:p w14:paraId="3EA57D29" w14:textId="77777777" w:rsidR="00000000" w:rsidRDefault="00AC5940">
      <w:pPr>
        <w:pStyle w:val="ConsPlusNormal"/>
        <w:ind w:firstLine="709"/>
        <w:jc w:val="both"/>
        <w:rPr>
          <w:sz w:val="28"/>
          <w:szCs w:val="28"/>
        </w:rPr>
      </w:pPr>
    </w:p>
    <w:p w14:paraId="6DBF6D6D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прудов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расположен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Митякинского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устанавливает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последующего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объекты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пруды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Митякинского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z w:val="28"/>
          <w:szCs w:val="28"/>
        </w:rPr>
        <w:t>).</w:t>
      </w:r>
    </w:p>
    <w:p w14:paraId="63D5DF23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применяются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приведены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/>
            <w:sz w:val="28"/>
            <w:szCs w:val="28"/>
          </w:rPr>
          <w:t>Водном кодексе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, </w:t>
      </w:r>
      <w:hyperlink r:id="rId8" w:history="1">
        <w:r>
          <w:rPr>
            <w:rFonts w:ascii="Times New Roman" w:hAnsi="Times New Roman"/>
            <w:sz w:val="28"/>
            <w:szCs w:val="28"/>
          </w:rPr>
          <w:t>Федеральном законе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21.07.1997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117-</w:t>
      </w:r>
      <w:r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</w:t>
      </w:r>
      <w:r>
        <w:rPr>
          <w:rFonts w:ascii="Times New Roman" w:hAnsi="Times New Roman"/>
          <w:sz w:val="28"/>
          <w:szCs w:val="28"/>
        </w:rPr>
        <w:t>ужений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 </w:t>
      </w:r>
      <w:hyperlink r:id="rId9" w:history="1">
        <w:r>
          <w:rPr>
            <w:rFonts w:ascii="Times New Roman" w:hAnsi="Times New Roman"/>
            <w:sz w:val="28"/>
            <w:szCs w:val="28"/>
          </w:rPr>
          <w:t>постановлении</w:t>
        </w:r>
      </w:hyperlink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05.10.2020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1606 "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эксплуатации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</w:t>
      </w:r>
      <w:r>
        <w:rPr>
          <w:rFonts w:ascii="Times New Roman" w:hAnsi="Times New Roman"/>
          <w:sz w:val="28"/>
          <w:szCs w:val="28"/>
        </w:rPr>
        <w:t>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эксплуатацию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аннулировано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находящегося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аварийном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состоянии</w:t>
      </w:r>
      <w:r>
        <w:rPr>
          <w:rFonts w:ascii="Times New Roman" w:hAnsi="Times New Roman"/>
          <w:sz w:val="28"/>
          <w:szCs w:val="28"/>
        </w:rPr>
        <w:t>), </w:t>
      </w:r>
      <w:r>
        <w:rPr>
          <w:rFonts w:ascii="Times New Roman" w:hAnsi="Times New Roman"/>
          <w:sz w:val="28"/>
          <w:szCs w:val="28"/>
        </w:rPr>
        <w:t>гидротехнического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неиз</w:t>
      </w:r>
      <w:r>
        <w:rPr>
          <w:rFonts w:ascii="Times New Roman" w:hAnsi="Times New Roman"/>
          <w:sz w:val="28"/>
          <w:szCs w:val="28"/>
        </w:rPr>
        <w:t>вестен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отказался</w:t>
      </w:r>
      <w:r>
        <w:rPr>
          <w:rFonts w:ascii="Times New Roman" w:hAnsi="Times New Roman"/>
          <w:sz w:val="28"/>
          <w:szCs w:val="28"/>
        </w:rPr>
        <w:t>".</w:t>
      </w:r>
    </w:p>
    <w:p w14:paraId="1EDE3B53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Выявление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прудов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сооружений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объекты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расположенных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Митя</w:t>
      </w:r>
      <w:r>
        <w:rPr>
          <w:rFonts w:ascii="Times New Roman" w:hAnsi="Times New Roman"/>
          <w:sz w:val="28"/>
          <w:szCs w:val="28"/>
        </w:rPr>
        <w:t>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>).</w:t>
      </w:r>
    </w:p>
    <w:p w14:paraId="4E96B16C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бесхозяйных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инвентаризационная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утверждается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Митякинского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депутаты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Собрания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Митякинского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.</w:t>
      </w:r>
    </w:p>
    <w:p w14:paraId="06216703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совместное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обследование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>.</w:t>
      </w:r>
    </w:p>
    <w:p w14:paraId="4A798B59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>:</w:t>
      </w:r>
    </w:p>
    <w:p w14:paraId="33E3A415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сооружением</w:t>
      </w:r>
      <w:r>
        <w:rPr>
          <w:rFonts w:ascii="Times New Roman" w:hAnsi="Times New Roman"/>
          <w:sz w:val="28"/>
          <w:szCs w:val="28"/>
        </w:rPr>
        <w:t>:</w:t>
      </w:r>
    </w:p>
    <w:p w14:paraId="3F1A8FCC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</w:t>
      </w:r>
      <w:r>
        <w:rPr>
          <w:rFonts w:ascii="Times New Roman" w:hAnsi="Times New Roman"/>
          <w:sz w:val="28"/>
          <w:szCs w:val="28"/>
        </w:rPr>
        <w:t>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приложению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Порядку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Датой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составления</w:t>
      </w:r>
      <w:r>
        <w:rPr>
          <w:rFonts w:ascii="Times New Roman" w:hAnsi="Times New Roman"/>
          <w:sz w:val="28"/>
          <w:szCs w:val="28"/>
        </w:rPr>
        <w:t> </w:t>
      </w:r>
      <w:hyperlink r:id="rId10" w:history="1">
        <w:r>
          <w:rPr>
            <w:rFonts w:ascii="Times New Roman" w:hAnsi="Times New Roman"/>
            <w:sz w:val="28"/>
            <w:szCs w:val="28"/>
          </w:rPr>
          <w:t>акта</w:t>
        </w:r>
      </w:hyperlink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>.</w:t>
      </w:r>
    </w:p>
    <w:p w14:paraId="790B5A99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проводит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указанного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hyperlink r:id="rId11" w:history="1">
        <w:r>
          <w:rPr>
            <w:rFonts w:ascii="Times New Roman" w:hAnsi="Times New Roman"/>
            <w:sz w:val="28"/>
            <w:szCs w:val="28"/>
          </w:rPr>
          <w:t>акте</w:t>
        </w:r>
      </w:hyperlink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10 </w:t>
      </w:r>
      <w:r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</w:t>
      </w:r>
      <w:r>
        <w:rPr>
          <w:rFonts w:ascii="Times New Roman" w:hAnsi="Times New Roman"/>
          <w:sz w:val="28"/>
          <w:szCs w:val="28"/>
        </w:rPr>
        <w:t>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запросы</w:t>
      </w:r>
      <w:r>
        <w:rPr>
          <w:rFonts w:ascii="Times New Roman" w:hAnsi="Times New Roman"/>
          <w:sz w:val="28"/>
          <w:szCs w:val="28"/>
        </w:rPr>
        <w:t>:</w:t>
      </w:r>
    </w:p>
    <w:p w14:paraId="439FA973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агентства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имуществом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отсутствии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>;</w:t>
      </w:r>
    </w:p>
    <w:p w14:paraId="5F348302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имуществе</w:t>
      </w:r>
      <w:r>
        <w:rPr>
          <w:rFonts w:ascii="Times New Roman" w:hAnsi="Times New Roman"/>
          <w:sz w:val="28"/>
          <w:szCs w:val="28"/>
        </w:rPr>
        <w:t>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финансового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оздоровления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отсутствии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;</w:t>
      </w:r>
    </w:p>
    <w:p w14:paraId="7C92C295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отс</w:t>
      </w:r>
      <w:r>
        <w:rPr>
          <w:rFonts w:ascii="Times New Roman" w:hAnsi="Times New Roman"/>
          <w:sz w:val="28"/>
          <w:szCs w:val="28"/>
        </w:rPr>
        <w:t>утствии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;</w:t>
      </w:r>
    </w:p>
    <w:p w14:paraId="253FCCAF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архивы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ведомств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.</w:t>
      </w:r>
    </w:p>
    <w:p w14:paraId="1B9C2779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указанного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hyperlink r:id="rId12" w:history="1">
        <w:r>
          <w:rPr>
            <w:rFonts w:ascii="Times New Roman" w:hAnsi="Times New Roman"/>
            <w:sz w:val="28"/>
            <w:szCs w:val="28"/>
          </w:rPr>
          <w:t>акте</w:t>
        </w:r>
      </w:hyperlink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прекращает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кадастра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картографии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</w:t>
      </w:r>
      <w:r>
        <w:rPr>
          <w:rFonts w:ascii="Times New Roman" w:hAnsi="Times New Roman"/>
          <w:sz w:val="28"/>
          <w:szCs w:val="28"/>
        </w:rPr>
        <w:t>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бесхозяйных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>.</w:t>
      </w:r>
    </w:p>
    <w:p w14:paraId="50A314E3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несанкционированного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расположены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сообщает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14:paraId="1B6530B1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пятид</w:t>
      </w:r>
      <w:r>
        <w:rPr>
          <w:rFonts w:ascii="Times New Roman" w:hAnsi="Times New Roman"/>
          <w:sz w:val="28"/>
          <w:szCs w:val="28"/>
        </w:rPr>
        <w:t>невный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собственников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неизвестен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отказался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Север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Кавказское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экологическому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технологическому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атомному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надзору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экологии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>.</w:t>
      </w:r>
    </w:p>
    <w:p w14:paraId="1409C32E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</w:t>
      </w:r>
      <w:r>
        <w:rPr>
          <w:rFonts w:ascii="Times New Roman" w:hAnsi="Times New Roman"/>
          <w:sz w:val="28"/>
          <w:szCs w:val="28"/>
        </w:rPr>
        <w:t>твия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указанного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>
          <w:rPr>
            <w:rFonts w:ascii="Times New Roman" w:hAnsi="Times New Roman"/>
            <w:sz w:val="28"/>
            <w:szCs w:val="28"/>
          </w:rPr>
          <w:t>акте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</w:t>
      </w:r>
      <w:r>
        <w:rPr>
          <w:rFonts w:ascii="Times New Roman" w:hAnsi="Times New Roman"/>
          <w:sz w:val="28"/>
          <w:szCs w:val="28"/>
        </w:rPr>
        <w:t>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зарегистрированных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пределах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ответствующий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финансовый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</w:t>
      </w:r>
      <w:r>
        <w:rPr>
          <w:rFonts w:ascii="Times New Roman" w:hAnsi="Times New Roman"/>
          <w:sz w:val="28"/>
          <w:szCs w:val="28"/>
        </w:rPr>
        <w:t> </w:t>
      </w:r>
      <w:hyperlink r:id="rId14" w:history="1">
        <w:r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05.04.2013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44-</w:t>
      </w:r>
      <w:r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>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нужд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изготовлению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сооружение</w:t>
      </w:r>
      <w:r>
        <w:rPr>
          <w:rFonts w:ascii="Times New Roman" w:hAnsi="Times New Roman"/>
          <w:sz w:val="28"/>
          <w:szCs w:val="28"/>
        </w:rPr>
        <w:t>.</w:t>
      </w:r>
    </w:p>
    <w:p w14:paraId="55917D1F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10 </w:t>
      </w:r>
      <w:r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>
          <w:rPr>
            <w:rFonts w:ascii="Times New Roman" w:hAnsi="Times New Roman"/>
            <w:sz w:val="28"/>
            <w:szCs w:val="28"/>
          </w:rPr>
          <w:t>статьей 225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них</w:t>
      </w:r>
      <w:r>
        <w:rPr>
          <w:rFonts w:ascii="Times New Roman" w:hAnsi="Times New Roman"/>
          <w:sz w:val="28"/>
          <w:szCs w:val="28"/>
        </w:rPr>
        <w:t>.</w:t>
      </w:r>
    </w:p>
    <w:p w14:paraId="4979FE0E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выписки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недвижимости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дальнейшего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68143939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6.2.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прудом</w:t>
      </w:r>
      <w:r>
        <w:rPr>
          <w:rFonts w:ascii="Times New Roman" w:hAnsi="Times New Roman"/>
          <w:sz w:val="28"/>
          <w:szCs w:val="28"/>
        </w:rPr>
        <w:t>):</w:t>
      </w:r>
    </w:p>
    <w:p w14:paraId="6AE42D40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водного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объ</w:t>
      </w:r>
      <w:r>
        <w:rPr>
          <w:rFonts w:ascii="Times New Roman" w:hAnsi="Times New Roman"/>
          <w:sz w:val="28"/>
          <w:szCs w:val="28"/>
        </w:rPr>
        <w:t>екта</w:t>
      </w:r>
      <w:r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пруда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> </w:t>
      </w:r>
      <w:hyperlink r:id="rId16" w:history="1">
        <w:r>
          <w:rPr>
            <w:rFonts w:ascii="Times New Roman" w:hAnsi="Times New Roman"/>
            <w:sz w:val="28"/>
            <w:szCs w:val="28"/>
          </w:rPr>
          <w:t>приложению № 2</w:t>
        </w:r>
      </w:hyperlink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Порядку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Датой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>
          <w:rPr>
            <w:rFonts w:ascii="Times New Roman" w:hAnsi="Times New Roman"/>
            <w:sz w:val="28"/>
            <w:szCs w:val="28"/>
          </w:rPr>
          <w:t>акта</w:t>
        </w:r>
      </w:hyperlink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бесхозяйного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>.</w:t>
      </w:r>
    </w:p>
    <w:p w14:paraId="4EA8DF85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собственника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водного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пруда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указанного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hyperlink r:id="rId18" w:history="1">
        <w:r>
          <w:rPr>
            <w:rFonts w:ascii="Times New Roman" w:hAnsi="Times New Roman"/>
            <w:sz w:val="28"/>
            <w:szCs w:val="28"/>
          </w:rPr>
          <w:t>акте</w:t>
        </w:r>
      </w:hyperlink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10 </w:t>
      </w:r>
      <w:r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запросы</w:t>
      </w:r>
      <w:r>
        <w:rPr>
          <w:rFonts w:ascii="Times New Roman" w:hAnsi="Times New Roman"/>
          <w:sz w:val="28"/>
          <w:szCs w:val="28"/>
        </w:rPr>
        <w:t>:</w:t>
      </w:r>
    </w:p>
    <w:p w14:paraId="3F93C11E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Донское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бассейновое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водное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управление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агентства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принадлежности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прудов</w:t>
      </w:r>
      <w:r>
        <w:rPr>
          <w:rFonts w:ascii="Times New Roman" w:hAnsi="Times New Roman"/>
          <w:sz w:val="28"/>
          <w:szCs w:val="28"/>
        </w:rPr>
        <w:t>);</w:t>
      </w:r>
    </w:p>
    <w:p w14:paraId="22646089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Segoe UI" w:hAnsi="Segoe UI" w:cs="Segoe UI"/>
          <w:color w:val="3B4357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Нижнедонской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надзора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охраны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биологических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Азово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Черноморского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агентства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рыболовству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рыбохозяйственный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>;</w:t>
      </w:r>
    </w:p>
    <w:p w14:paraId="7FD829ED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агентства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имуществом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отсутствии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>;</w:t>
      </w:r>
    </w:p>
    <w:p w14:paraId="22CD7836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имущественных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финансового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оздоровления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отсутствии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;</w:t>
      </w:r>
    </w:p>
    <w:p w14:paraId="3F89870F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отсутствии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.</w:t>
      </w:r>
    </w:p>
    <w:p w14:paraId="1A0F2351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пруда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указанного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>
          <w:rPr>
            <w:rFonts w:ascii="Times New Roman" w:hAnsi="Times New Roman"/>
            <w:sz w:val="28"/>
            <w:szCs w:val="28"/>
          </w:rPr>
          <w:t>акте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прекращает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>.</w:t>
      </w:r>
    </w:p>
    <w:p w14:paraId="51CA9E3C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несанкционированного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расположены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объекты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пруды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сообщает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14:paraId="65254C65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</w:t>
      </w:r>
      <w:r>
        <w:rPr>
          <w:rFonts w:ascii="Times New Roman" w:hAnsi="Times New Roman"/>
          <w:sz w:val="28"/>
          <w:szCs w:val="28"/>
        </w:rPr>
        <w:t>енника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пруда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10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>
          <w:rPr>
            <w:rFonts w:ascii="Times New Roman" w:hAnsi="Times New Roman"/>
            <w:sz w:val="28"/>
            <w:szCs w:val="28"/>
          </w:rPr>
          <w:t>акт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инвентаризации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пруд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ответст</w:t>
      </w:r>
      <w:r>
        <w:rPr>
          <w:rFonts w:ascii="Times New Roman" w:hAnsi="Times New Roman"/>
          <w:sz w:val="28"/>
          <w:szCs w:val="28"/>
        </w:rPr>
        <w:t>венному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дальнейшего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62F0AE68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ежемесячно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позднее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месяца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представляет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Митякинского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прудов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гидротехнических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сооружений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расположенных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бесхозяйных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готовится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кадастровый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</w:t>
      </w:r>
      <w:r>
        <w:rPr>
          <w:rFonts w:ascii="Times New Roman" w:hAnsi="Times New Roman"/>
          <w:sz w:val="28"/>
          <w:szCs w:val="28"/>
        </w:rPr>
        <w:t>ственности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зарегистрировано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нарастающим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итогом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>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календарного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.</w:t>
      </w:r>
    </w:p>
    <w:p w14:paraId="465FC551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217FBA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2DF178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5357A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315B97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939AA1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9FE62E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4E6ECA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FD33CA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B8C8B0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F7EEE3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946A54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C01FFC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97EFF9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DDECBC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CFDADC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0C1FC8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2C3124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662B17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8FD251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8459C6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74CD6E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F9E043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1D2203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AEA55C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0A6CD9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FEA409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E7D9FD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A2AE41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03CA74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7AB1FC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0AF579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78167F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03E36C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38858C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80122" w14:textId="77777777" w:rsidR="00000000" w:rsidRDefault="00AC59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00000">
          <w:type w:val="continuous"/>
          <w:pgSz w:w="11906" w:h="16838"/>
          <w:pgMar w:top="568" w:right="566" w:bottom="1440" w:left="1133" w:header="720" w:footer="720" w:gutter="0"/>
          <w:cols w:space="720"/>
          <w:formProt w:val="0"/>
          <w:noEndnote/>
        </w:sectPr>
      </w:pPr>
    </w:p>
    <w:p w14:paraId="6E0054CF" w14:textId="77777777" w:rsidR="00000000" w:rsidRDefault="00AC5940">
      <w:pPr>
        <w:shd w:val="clear" w:color="auto" w:fill="FFFFFF"/>
        <w:spacing w:after="0" w:line="240" w:lineRule="auto"/>
        <w:ind w:left="9639"/>
        <w:jc w:val="both"/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</w:t>
      </w:r>
    </w:p>
    <w:p w14:paraId="1DC272C7" w14:textId="77777777" w:rsidR="00000000" w:rsidRDefault="00AC5940">
      <w:pPr>
        <w:shd w:val="clear" w:color="auto" w:fill="FFFFFF"/>
        <w:spacing w:after="0" w:line="240" w:lineRule="auto"/>
        <w:ind w:left="9639"/>
        <w:jc w:val="both"/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Порядку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выявления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бесхозяйных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водных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объектов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прудов</w:t>
      </w:r>
      <w:r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сооружений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расположенных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Митякинского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</w:t>
      </w:r>
      <w:r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</w:p>
    <w:p w14:paraId="47B9ED39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Courier New" w:hAnsi="Courier New" w:cs="Courier New"/>
          <w:b/>
          <w:bCs/>
          <w:color w:val="22272F"/>
          <w:sz w:val="21"/>
          <w:szCs w:val="21"/>
        </w:rPr>
        <w:t>Акт</w:t>
      </w:r>
    </w:p>
    <w:p w14:paraId="42CE6EA3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Courier New" w:hAnsi="Courier New" w:cs="Courier New"/>
          <w:b/>
          <w:bCs/>
          <w:color w:val="22272F"/>
          <w:sz w:val="21"/>
          <w:szCs w:val="21"/>
        </w:rPr>
        <w:t>инвентаризации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гидротехнического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сооружения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,</w:t>
      </w:r>
    </w:p>
    <w:p w14:paraId="04772F45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Courier New" w:hAnsi="Courier New" w:cs="Courier New"/>
          <w:b/>
          <w:bCs/>
          <w:color w:val="22272F"/>
          <w:sz w:val="21"/>
          <w:szCs w:val="21"/>
        </w:rPr>
        <w:t>расположенного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на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Митякинского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сельского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поселения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Тарасовского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района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Ростовской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области</w:t>
      </w:r>
    </w:p>
    <w:p w14:paraId="6B5D2B8D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Courier New" w:hAnsi="Courier New" w:cs="Courier New"/>
          <w:b/>
          <w:bCs/>
          <w:color w:val="22272F"/>
          <w:sz w:val="21"/>
          <w:szCs w:val="21"/>
        </w:rPr>
        <w:t>по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состоянию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на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___ ___________ 20__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года</w:t>
      </w:r>
    </w:p>
    <w:p w14:paraId="705CB6FB" w14:textId="77777777" w:rsidR="00000000" w:rsidRDefault="00AC5940">
      <w:pPr>
        <w:shd w:val="clear" w:color="auto" w:fill="FFFFFF"/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752"/>
        <w:gridCol w:w="1887"/>
        <w:gridCol w:w="1338"/>
        <w:gridCol w:w="1309"/>
        <w:gridCol w:w="1415"/>
        <w:gridCol w:w="2189"/>
        <w:gridCol w:w="2128"/>
      </w:tblGrid>
      <w:tr w:rsidR="00000000" w14:paraId="31A3F865" w14:textId="77777777">
        <w:trPr>
          <w:trHeight w:val="240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4B7A4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Наименование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объекта</w:t>
            </w:r>
          </w:p>
        </w:tc>
        <w:tc>
          <w:tcPr>
            <w:tcW w:w="2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5DD2D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Местонах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ождение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объекта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2F5F2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Координаты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с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.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ш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./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в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.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д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.</w:t>
            </w:r>
          </w:p>
        </w:tc>
        <w:tc>
          <w:tcPr>
            <w:tcW w:w="4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1FC49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Технические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и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индивидуализирующие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характеристики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(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длина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,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ширина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,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площадь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)</w:t>
            </w: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85F47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Водный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объект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(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пруд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C00B6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Техническое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состояние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(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уд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.,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неуд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.)</w:t>
            </w:r>
          </w:p>
        </w:tc>
      </w:tr>
      <w:tr w:rsidR="00000000" w14:paraId="4B8DBCA5" w14:textId="77777777"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0FF5" w14:textId="77777777" w:rsidR="00000000" w:rsidRDefault="00AC5940">
            <w:pPr>
              <w:spacing w:after="0" w:line="240" w:lineRule="auto"/>
              <w:jc w:val="both"/>
              <w:rPr>
                <w:rFonts w:ascii="PT Serif" w:hAnsi="PT Serif"/>
                <w:color w:val="22272F"/>
                <w:sz w:val="25"/>
                <w:szCs w:val="25"/>
              </w:rPr>
            </w:pPr>
          </w:p>
        </w:tc>
        <w:tc>
          <w:tcPr>
            <w:tcW w:w="2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A1EF8" w14:textId="77777777" w:rsidR="00000000" w:rsidRDefault="00AC5940">
            <w:pPr>
              <w:spacing w:after="0" w:line="240" w:lineRule="auto"/>
              <w:jc w:val="both"/>
              <w:rPr>
                <w:rFonts w:ascii="PT Serif" w:hAnsi="PT Serif"/>
                <w:color w:val="22272F"/>
                <w:sz w:val="25"/>
                <w:szCs w:val="25"/>
              </w:rPr>
            </w:pP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2D867" w14:textId="77777777" w:rsidR="00000000" w:rsidRDefault="00AC5940">
            <w:pPr>
              <w:spacing w:after="0" w:line="240" w:lineRule="auto"/>
              <w:jc w:val="both"/>
              <w:rPr>
                <w:rFonts w:ascii="PT Serif" w:hAnsi="PT Serif"/>
                <w:color w:val="22272F"/>
                <w:sz w:val="25"/>
                <w:szCs w:val="25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4A5C1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длина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,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м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7E21C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ширина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,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м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A35E5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площадь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,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кв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.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м</w:t>
            </w:r>
          </w:p>
        </w:tc>
        <w:tc>
          <w:tcPr>
            <w:tcW w:w="2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27759" w14:textId="77777777" w:rsidR="00000000" w:rsidRDefault="00AC5940">
            <w:pPr>
              <w:spacing w:after="0" w:line="240" w:lineRule="auto"/>
              <w:jc w:val="both"/>
              <w:rPr>
                <w:rFonts w:ascii="PT Serif" w:hAnsi="PT Serif"/>
                <w:color w:val="22272F"/>
                <w:sz w:val="25"/>
                <w:szCs w:val="25"/>
              </w:rPr>
            </w:pPr>
          </w:p>
        </w:tc>
        <w:tc>
          <w:tcPr>
            <w:tcW w:w="21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94D0C" w14:textId="77777777" w:rsidR="00000000" w:rsidRDefault="00AC5940">
            <w:pPr>
              <w:spacing w:after="0" w:line="240" w:lineRule="auto"/>
              <w:jc w:val="both"/>
              <w:rPr>
                <w:rFonts w:ascii="PT Serif" w:hAnsi="PT Serif"/>
                <w:color w:val="22272F"/>
                <w:sz w:val="25"/>
                <w:szCs w:val="25"/>
              </w:rPr>
            </w:pPr>
          </w:p>
        </w:tc>
      </w:tr>
      <w:tr w:rsidR="00000000" w14:paraId="1FB49E9F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AF404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FEA69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09763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C7142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19E9B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E91E6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00C7B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BA20D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</w:tr>
      <w:tr w:rsidR="00000000" w14:paraId="327B3EE6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601B1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BCB88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BC6FF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DED05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A9E21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10C23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B84BC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02153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</w:tr>
    </w:tbl>
    <w:p w14:paraId="3D28DDEA" w14:textId="77777777" w:rsidR="00000000" w:rsidRDefault="00AC5940">
      <w:pPr>
        <w:shd w:val="clear" w:color="auto" w:fill="FFFFFF"/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p w14:paraId="63D6241C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hAnsi="Courier New" w:cs="Courier New"/>
          <w:color w:val="22272F"/>
          <w:sz w:val="21"/>
          <w:szCs w:val="21"/>
        </w:rPr>
        <w:t>Приложе</w:t>
      </w:r>
      <w:r>
        <w:rPr>
          <w:rFonts w:ascii="Courier New" w:hAnsi="Courier New" w:cs="Courier New"/>
          <w:color w:val="22272F"/>
          <w:sz w:val="21"/>
          <w:szCs w:val="21"/>
        </w:rPr>
        <w:t>ние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: </w:t>
      </w:r>
      <w:r>
        <w:rPr>
          <w:rFonts w:ascii="Courier New" w:hAnsi="Courier New" w:cs="Courier New"/>
          <w:color w:val="22272F"/>
          <w:sz w:val="21"/>
          <w:szCs w:val="21"/>
        </w:rPr>
        <w:t>схема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расположения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объекта</w:t>
      </w:r>
    </w:p>
    <w:p w14:paraId="293438AA" w14:textId="77777777" w:rsidR="00000000" w:rsidRDefault="00AC5940">
      <w:pPr>
        <w:shd w:val="clear" w:color="auto" w:fill="FFFFFF"/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p w14:paraId="536E9A36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hAnsi="Courier New" w:cs="Courier New"/>
          <w:color w:val="22272F"/>
          <w:sz w:val="21"/>
          <w:szCs w:val="21"/>
        </w:rPr>
        <w:t>Подписи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членов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инвентаризационной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комиссии</w:t>
      </w:r>
      <w:r>
        <w:rPr>
          <w:rFonts w:ascii="Courier New" w:hAnsi="Courier New" w:cs="Courier New"/>
          <w:color w:val="22272F"/>
          <w:sz w:val="21"/>
          <w:szCs w:val="21"/>
        </w:rPr>
        <w:t>:</w:t>
      </w:r>
    </w:p>
    <w:p w14:paraId="551EFC42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hAnsi="Courier New" w:cs="Courier New"/>
          <w:color w:val="22272F"/>
          <w:sz w:val="21"/>
          <w:szCs w:val="21"/>
        </w:rPr>
        <w:t>Председатель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комиссии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: ________________________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должность</w:t>
      </w:r>
    </w:p>
    <w:p w14:paraId="20C0465F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hAnsi="Courier New" w:cs="Courier New"/>
          <w:color w:val="22272F"/>
          <w:sz w:val="21"/>
          <w:szCs w:val="21"/>
        </w:rPr>
        <w:t>Заместитель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председателя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комиссии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: 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должность</w:t>
      </w:r>
    </w:p>
    <w:p w14:paraId="0B586E8D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hAnsi="Courier New" w:cs="Courier New"/>
          <w:color w:val="22272F"/>
          <w:sz w:val="21"/>
          <w:szCs w:val="21"/>
        </w:rPr>
        <w:t>Секретарь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комиссии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: ___________________________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должность</w:t>
      </w:r>
    </w:p>
    <w:p w14:paraId="5A95C800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hAnsi="Courier New" w:cs="Courier New"/>
          <w:color w:val="22272F"/>
          <w:sz w:val="21"/>
          <w:szCs w:val="21"/>
        </w:rPr>
        <w:t>Члены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комиссии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: _______________________________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должность</w:t>
      </w:r>
    </w:p>
    <w:p w14:paraId="3F268B5B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                _______________________________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должность</w:t>
      </w:r>
    </w:p>
    <w:p w14:paraId="44BCF65A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                _______________________________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</w:t>
      </w:r>
      <w:r>
        <w:rPr>
          <w:rFonts w:ascii="Courier New" w:hAnsi="Courier New" w:cs="Courier New"/>
          <w:color w:val="22272F"/>
          <w:sz w:val="21"/>
          <w:szCs w:val="21"/>
        </w:rPr>
        <w:t>ость</w:t>
      </w:r>
    </w:p>
    <w:p w14:paraId="2043C1CD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                _______________________________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должность</w:t>
      </w:r>
    </w:p>
    <w:p w14:paraId="626E868D" w14:textId="77777777" w:rsidR="00000000" w:rsidRDefault="00AC5940">
      <w:pPr>
        <w:pStyle w:val="ConsPlusNormal"/>
        <w:rPr>
          <w:sz w:val="28"/>
          <w:szCs w:val="28"/>
        </w:rPr>
      </w:pPr>
    </w:p>
    <w:p w14:paraId="452CA816" w14:textId="77777777" w:rsidR="00000000" w:rsidRDefault="00AC5940">
      <w:pPr>
        <w:pStyle w:val="ConsPlusNormal"/>
        <w:rPr>
          <w:sz w:val="28"/>
          <w:szCs w:val="28"/>
        </w:rPr>
      </w:pPr>
    </w:p>
    <w:p w14:paraId="5D393E2A" w14:textId="77777777" w:rsidR="00000000" w:rsidRDefault="00AC5940">
      <w:pPr>
        <w:pStyle w:val="ConsPlusNormal"/>
        <w:rPr>
          <w:sz w:val="28"/>
          <w:szCs w:val="28"/>
        </w:rPr>
      </w:pPr>
    </w:p>
    <w:p w14:paraId="7812B9DB" w14:textId="77777777" w:rsidR="00000000" w:rsidRDefault="00AC5940">
      <w:pPr>
        <w:pStyle w:val="ConsPlusNormal"/>
        <w:rPr>
          <w:sz w:val="28"/>
          <w:szCs w:val="28"/>
        </w:rPr>
      </w:pPr>
    </w:p>
    <w:p w14:paraId="0170F648" w14:textId="77777777" w:rsidR="00000000" w:rsidRDefault="00AC5940">
      <w:pPr>
        <w:pStyle w:val="ConsPlusNormal"/>
        <w:rPr>
          <w:sz w:val="28"/>
          <w:szCs w:val="28"/>
        </w:rPr>
      </w:pPr>
    </w:p>
    <w:p w14:paraId="65A4D509" w14:textId="77777777" w:rsidR="00000000" w:rsidRDefault="00AC5940">
      <w:pPr>
        <w:shd w:val="clear" w:color="auto" w:fill="FFFFFF"/>
        <w:spacing w:after="0" w:line="240" w:lineRule="auto"/>
        <w:ind w:left="9639"/>
        <w:jc w:val="both"/>
      </w:pPr>
      <w:r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</w:t>
      </w:r>
    </w:p>
    <w:p w14:paraId="7F8DB2E7" w14:textId="77777777" w:rsidR="00000000" w:rsidRDefault="00AC5940">
      <w:pPr>
        <w:shd w:val="clear" w:color="auto" w:fill="FFFFFF"/>
        <w:spacing w:after="0" w:line="240" w:lineRule="auto"/>
        <w:ind w:left="9639"/>
        <w:jc w:val="both"/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Порядку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выявления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бесхозяйных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водных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объектов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прудов</w:t>
      </w:r>
      <w:r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гидротехнических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сооружений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расположенных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Митякинского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</w:p>
    <w:p w14:paraId="7A153E27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Courier New" w:hAnsi="Courier New" w:cs="Courier New"/>
          <w:b/>
          <w:bCs/>
          <w:color w:val="22272F"/>
          <w:sz w:val="21"/>
          <w:szCs w:val="21"/>
        </w:rPr>
        <w:t>Акт</w:t>
      </w:r>
    </w:p>
    <w:p w14:paraId="1BFE5049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Courier New" w:hAnsi="Courier New" w:cs="Courier New"/>
          <w:b/>
          <w:bCs/>
          <w:color w:val="22272F"/>
          <w:sz w:val="21"/>
          <w:szCs w:val="21"/>
        </w:rPr>
        <w:t>инвентаризации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водного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объекта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(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пруда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),</w:t>
      </w:r>
    </w:p>
    <w:p w14:paraId="065ACC93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Courier New" w:hAnsi="Courier New" w:cs="Courier New"/>
          <w:b/>
          <w:bCs/>
          <w:color w:val="22272F"/>
          <w:sz w:val="21"/>
          <w:szCs w:val="21"/>
        </w:rPr>
        <w:t>расположенного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на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Митякинского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сельского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поселения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Тарасовского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района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Ростовской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области</w:t>
      </w:r>
    </w:p>
    <w:p w14:paraId="6466E4E3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Courier New" w:hAnsi="Courier New" w:cs="Courier New"/>
          <w:b/>
          <w:bCs/>
          <w:color w:val="22272F"/>
          <w:sz w:val="21"/>
          <w:szCs w:val="21"/>
        </w:rPr>
        <w:t>по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состоянию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на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 xml:space="preserve"> ___ ___________ 20___ </w:t>
      </w:r>
      <w:r>
        <w:rPr>
          <w:rFonts w:ascii="Courier New" w:hAnsi="Courier New" w:cs="Courier New"/>
          <w:b/>
          <w:bCs/>
          <w:color w:val="22272F"/>
          <w:sz w:val="21"/>
          <w:szCs w:val="21"/>
        </w:rPr>
        <w:t>года</w:t>
      </w:r>
    </w:p>
    <w:p w14:paraId="5A67CF3A" w14:textId="77777777" w:rsidR="00000000" w:rsidRDefault="00AC5940">
      <w:pPr>
        <w:shd w:val="clear" w:color="auto" w:fill="FFFFFF"/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1893"/>
        <w:gridCol w:w="2716"/>
        <w:gridCol w:w="1891"/>
        <w:gridCol w:w="1344"/>
        <w:gridCol w:w="1343"/>
        <w:gridCol w:w="1693"/>
        <w:gridCol w:w="1753"/>
        <w:gridCol w:w="1723"/>
      </w:tblGrid>
      <w:tr w:rsidR="00000000" w14:paraId="5BDF9F17" w14:textId="77777777">
        <w:trPr>
          <w:trHeight w:val="240"/>
        </w:trPr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5BA16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№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п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/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п</w:t>
            </w:r>
          </w:p>
        </w:tc>
        <w:tc>
          <w:tcPr>
            <w:tcW w:w="1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0CBEA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Наименование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объекта</w:t>
            </w:r>
          </w:p>
        </w:tc>
        <w:tc>
          <w:tcPr>
            <w:tcW w:w="2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B9564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Местонахо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ждение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объекта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EFECF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Координаты</w:t>
            </w:r>
          </w:p>
          <w:p w14:paraId="5F82311A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с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.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ш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./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в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.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д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.</w:t>
            </w:r>
          </w:p>
        </w:tc>
        <w:tc>
          <w:tcPr>
            <w:tcW w:w="4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28D7C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Технические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и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индивидуализирующие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характеристики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(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длина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,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ширина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,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площадь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)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A9C20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ГТС</w:t>
            </w:r>
          </w:p>
          <w:p w14:paraId="72E43570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(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при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наличии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)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30445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Техническое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состояние</w:t>
            </w:r>
          </w:p>
          <w:p w14:paraId="1B27AB34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(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уд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.,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неуд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.)</w:t>
            </w:r>
          </w:p>
        </w:tc>
      </w:tr>
      <w:tr w:rsidR="00000000" w14:paraId="75280F88" w14:textId="77777777">
        <w:tc>
          <w:tcPr>
            <w:tcW w:w="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70DD9" w14:textId="77777777" w:rsidR="00000000" w:rsidRDefault="00AC5940">
            <w:pPr>
              <w:spacing w:after="0" w:line="240" w:lineRule="auto"/>
              <w:jc w:val="both"/>
              <w:rPr>
                <w:rFonts w:ascii="PT Serif" w:hAnsi="PT Serif"/>
                <w:color w:val="22272F"/>
                <w:sz w:val="25"/>
                <w:szCs w:val="25"/>
              </w:rPr>
            </w:pPr>
          </w:p>
        </w:tc>
        <w:tc>
          <w:tcPr>
            <w:tcW w:w="1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052A" w14:textId="77777777" w:rsidR="00000000" w:rsidRDefault="00AC5940">
            <w:pPr>
              <w:spacing w:after="0" w:line="240" w:lineRule="auto"/>
              <w:jc w:val="both"/>
              <w:rPr>
                <w:rFonts w:ascii="PT Serif" w:hAnsi="PT Serif"/>
                <w:color w:val="22272F"/>
                <w:sz w:val="25"/>
                <w:szCs w:val="25"/>
              </w:rPr>
            </w:pPr>
          </w:p>
        </w:tc>
        <w:tc>
          <w:tcPr>
            <w:tcW w:w="2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1F31A" w14:textId="77777777" w:rsidR="00000000" w:rsidRDefault="00AC5940">
            <w:pPr>
              <w:spacing w:after="0" w:line="240" w:lineRule="auto"/>
              <w:jc w:val="both"/>
              <w:rPr>
                <w:rFonts w:ascii="PT Serif" w:hAnsi="PT Serif"/>
                <w:color w:val="22272F"/>
                <w:sz w:val="25"/>
                <w:szCs w:val="25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7F3ED" w14:textId="77777777" w:rsidR="00000000" w:rsidRDefault="00AC5940">
            <w:pPr>
              <w:spacing w:after="0" w:line="240" w:lineRule="auto"/>
              <w:jc w:val="both"/>
              <w:rPr>
                <w:rFonts w:ascii="PT Serif" w:hAnsi="PT Serif"/>
                <w:color w:val="22272F"/>
                <w:sz w:val="25"/>
                <w:szCs w:val="25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5AFE0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длина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,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м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909FB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ширина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,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м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0A159" w14:textId="77777777" w:rsidR="00000000" w:rsidRDefault="00AC5940">
            <w:pPr>
              <w:spacing w:after="0" w:line="240" w:lineRule="auto"/>
              <w:jc w:val="center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площадь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 xml:space="preserve">, 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кв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.</w:t>
            </w:r>
            <w:r>
              <w:rPr>
                <w:rFonts w:ascii="PT Serif" w:hAnsi="PT Serif"/>
                <w:color w:val="22272F"/>
                <w:sz w:val="25"/>
                <w:szCs w:val="25"/>
              </w:rPr>
              <w:t>м</w:t>
            </w:r>
          </w:p>
        </w:tc>
        <w:tc>
          <w:tcPr>
            <w:tcW w:w="1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AB1E5" w14:textId="77777777" w:rsidR="00000000" w:rsidRDefault="00AC5940">
            <w:pPr>
              <w:spacing w:after="0" w:line="240" w:lineRule="auto"/>
              <w:jc w:val="both"/>
              <w:rPr>
                <w:rFonts w:ascii="PT Serif" w:hAnsi="PT Serif"/>
                <w:color w:val="22272F"/>
                <w:sz w:val="25"/>
                <w:szCs w:val="25"/>
              </w:rPr>
            </w:pPr>
          </w:p>
        </w:tc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75A82" w14:textId="77777777" w:rsidR="00000000" w:rsidRDefault="00AC5940">
            <w:pPr>
              <w:spacing w:after="0" w:line="240" w:lineRule="auto"/>
              <w:jc w:val="both"/>
              <w:rPr>
                <w:rFonts w:ascii="PT Serif" w:hAnsi="PT Serif"/>
                <w:color w:val="22272F"/>
                <w:sz w:val="25"/>
                <w:szCs w:val="25"/>
              </w:rPr>
            </w:pPr>
          </w:p>
        </w:tc>
      </w:tr>
      <w:tr w:rsidR="00000000" w14:paraId="7048C634" w14:textId="77777777"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8BA3C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D63F1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FEDB6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F652A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8D473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B119A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F01E8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90DA1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CA5FE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</w:tr>
      <w:tr w:rsidR="00000000" w14:paraId="462095D1" w14:textId="77777777"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8BD4A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2983A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6A277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38E50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78029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C6A5B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8E725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8583A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D5E1F" w14:textId="77777777" w:rsidR="00000000" w:rsidRDefault="00AC5940">
            <w:pPr>
              <w:spacing w:after="0" w:line="240" w:lineRule="auto"/>
              <w:jc w:val="both"/>
            </w:pPr>
            <w:r>
              <w:rPr>
                <w:rFonts w:ascii="PT Serif" w:hAnsi="PT Serif"/>
                <w:color w:val="22272F"/>
                <w:sz w:val="25"/>
                <w:szCs w:val="25"/>
              </w:rPr>
              <w:t> </w:t>
            </w:r>
          </w:p>
        </w:tc>
      </w:tr>
    </w:tbl>
    <w:p w14:paraId="6B20427F" w14:textId="77777777" w:rsidR="00000000" w:rsidRDefault="00AC5940">
      <w:pPr>
        <w:shd w:val="clear" w:color="auto" w:fill="FFFFFF"/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p w14:paraId="4FA3FE98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hAnsi="Courier New" w:cs="Courier New"/>
          <w:color w:val="22272F"/>
          <w:sz w:val="21"/>
          <w:szCs w:val="21"/>
        </w:rPr>
        <w:t>Прилож</w:t>
      </w:r>
      <w:r>
        <w:rPr>
          <w:rFonts w:ascii="Courier New" w:hAnsi="Courier New" w:cs="Courier New"/>
          <w:color w:val="22272F"/>
          <w:sz w:val="21"/>
          <w:szCs w:val="21"/>
        </w:rPr>
        <w:t>ение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: </w:t>
      </w:r>
      <w:r>
        <w:rPr>
          <w:rFonts w:ascii="Courier New" w:hAnsi="Courier New" w:cs="Courier New"/>
          <w:color w:val="22272F"/>
          <w:sz w:val="21"/>
          <w:szCs w:val="21"/>
        </w:rPr>
        <w:t>схема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расположения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объекта</w:t>
      </w:r>
    </w:p>
    <w:p w14:paraId="616ADBD1" w14:textId="77777777" w:rsidR="00000000" w:rsidRDefault="00AC5940">
      <w:pPr>
        <w:shd w:val="clear" w:color="auto" w:fill="FFFFFF"/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p w14:paraId="5B7FCF85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hAnsi="Courier New" w:cs="Courier New"/>
          <w:color w:val="22272F"/>
          <w:sz w:val="21"/>
          <w:szCs w:val="21"/>
        </w:rPr>
        <w:t>Подписи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членов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инвентаризационной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комиссии</w:t>
      </w:r>
      <w:r>
        <w:rPr>
          <w:rFonts w:ascii="Courier New" w:hAnsi="Courier New" w:cs="Courier New"/>
          <w:color w:val="22272F"/>
          <w:sz w:val="21"/>
          <w:szCs w:val="21"/>
        </w:rPr>
        <w:t>:</w:t>
      </w:r>
    </w:p>
    <w:p w14:paraId="5148FF0D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hAnsi="Courier New" w:cs="Courier New"/>
          <w:color w:val="22272F"/>
          <w:sz w:val="21"/>
          <w:szCs w:val="21"/>
        </w:rPr>
        <w:t>Председатель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комиссии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: ________________________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должность</w:t>
      </w:r>
    </w:p>
    <w:p w14:paraId="786D787A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hAnsi="Courier New" w:cs="Courier New"/>
          <w:color w:val="22272F"/>
          <w:sz w:val="21"/>
          <w:szCs w:val="21"/>
        </w:rPr>
        <w:t>Заместитель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председателя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комиссии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: 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должность</w:t>
      </w:r>
    </w:p>
    <w:p w14:paraId="1AB3C999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hAnsi="Courier New" w:cs="Courier New"/>
          <w:color w:val="22272F"/>
          <w:sz w:val="21"/>
          <w:szCs w:val="21"/>
        </w:rPr>
        <w:t>Секретарь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комиссии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: ___________________________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должность</w:t>
      </w:r>
    </w:p>
    <w:p w14:paraId="7E49ADFF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hAnsi="Courier New" w:cs="Courier New"/>
          <w:color w:val="22272F"/>
          <w:sz w:val="21"/>
          <w:szCs w:val="21"/>
        </w:rPr>
        <w:t>Члены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hAnsi="Courier New" w:cs="Courier New"/>
          <w:color w:val="22272F"/>
          <w:sz w:val="21"/>
          <w:szCs w:val="21"/>
        </w:rPr>
        <w:t>комиссии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: _______________________________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должность</w:t>
      </w:r>
    </w:p>
    <w:p w14:paraId="6BA51169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                _______________________________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должность</w:t>
      </w:r>
    </w:p>
    <w:p w14:paraId="3699DA10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                _______________________________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</w:t>
      </w:r>
      <w:r>
        <w:rPr>
          <w:rFonts w:ascii="Courier New" w:hAnsi="Courier New" w:cs="Courier New"/>
          <w:color w:val="22272F"/>
          <w:sz w:val="21"/>
          <w:szCs w:val="21"/>
        </w:rPr>
        <w:t>ость</w:t>
      </w:r>
    </w:p>
    <w:p w14:paraId="474F6776" w14:textId="77777777" w:rsidR="00000000" w:rsidRDefault="00AC5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                _______________________________ </w:t>
      </w:r>
      <w:r>
        <w:rPr>
          <w:rFonts w:ascii="Courier New" w:hAnsi="Courier New" w:cs="Courier New"/>
          <w:color w:val="22272F"/>
          <w:sz w:val="21"/>
          <w:szCs w:val="21"/>
        </w:rPr>
        <w:t>Ф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И</w:t>
      </w:r>
      <w:r>
        <w:rPr>
          <w:rFonts w:ascii="Courier New" w:hAnsi="Courier New" w:cs="Courier New"/>
          <w:color w:val="22272F"/>
          <w:sz w:val="21"/>
          <w:szCs w:val="21"/>
        </w:rPr>
        <w:t>.</w:t>
      </w:r>
      <w:r>
        <w:rPr>
          <w:rFonts w:ascii="Courier New" w:hAnsi="Courier New" w:cs="Courier New"/>
          <w:color w:val="22272F"/>
          <w:sz w:val="21"/>
          <w:szCs w:val="21"/>
        </w:rPr>
        <w:t>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., </w:t>
      </w:r>
      <w:r>
        <w:rPr>
          <w:rFonts w:ascii="Courier New" w:hAnsi="Courier New" w:cs="Courier New"/>
          <w:color w:val="22272F"/>
          <w:sz w:val="21"/>
          <w:szCs w:val="21"/>
        </w:rPr>
        <w:t>должность</w:t>
      </w:r>
    </w:p>
    <w:p w14:paraId="4C40F6ED" w14:textId="77777777" w:rsidR="00000000" w:rsidRDefault="00AC5940">
      <w:pPr>
        <w:shd w:val="clear" w:color="auto" w:fill="FFFFFF"/>
        <w:spacing w:after="0" w:line="240" w:lineRule="auto"/>
        <w:jc w:val="both"/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p w14:paraId="734DD2DD" w14:textId="77777777" w:rsidR="00AC5940" w:rsidRDefault="00AC5940">
      <w:pPr>
        <w:pStyle w:val="ConsPlusNormal"/>
        <w:rPr>
          <w:sz w:val="28"/>
          <w:szCs w:val="28"/>
        </w:rPr>
      </w:pPr>
    </w:p>
    <w:sectPr w:rsidR="00AC5940">
      <w:pgSz w:w="16838" w:h="11906"/>
      <w:pgMar w:top="1134" w:right="567" w:bottom="567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C394A" w14:textId="77777777" w:rsidR="00AC5940" w:rsidRDefault="00AC5940">
      <w:pPr>
        <w:spacing w:after="0" w:line="240" w:lineRule="auto"/>
      </w:pPr>
      <w:r>
        <w:separator/>
      </w:r>
    </w:p>
  </w:endnote>
  <w:endnote w:type="continuationSeparator" w:id="0">
    <w:p w14:paraId="790B007A" w14:textId="77777777" w:rsidR="00AC5940" w:rsidRDefault="00AC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0B5C" w14:textId="77777777" w:rsidR="00AC5940" w:rsidRDefault="00AC5940">
      <w:r>
        <w:rPr>
          <w:rFonts w:ascii="Liberation Serif" w:eastAsiaTheme="minorEastAsia" w:hAnsi="Liberation Serif" w:cstheme="minorBidi"/>
          <w:kern w:val="0"/>
          <w:sz w:val="24"/>
          <w:szCs w:val="24"/>
        </w:rPr>
        <w:separator/>
      </w:r>
    </w:p>
  </w:footnote>
  <w:footnote w:type="continuationSeparator" w:id="0">
    <w:p w14:paraId="664F7AFB" w14:textId="77777777" w:rsidR="00AC5940" w:rsidRDefault="00AC5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13"/>
    <w:rsid w:val="002F3613"/>
    <w:rsid w:val="00A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049F2"/>
  <w14:defaultImageDpi w14:val="0"/>
  <w15:docId w15:val="{EEC45434-ADEC-43D1-BD57-37D47E96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</w:pPr>
    <w:rPr>
      <w:rFonts w:ascii="Calibri" w:eastAsia="Times New Roman" w:hAnsi="Calibri" w:cs="Times New Roman"/>
      <w:kern w:val="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ListLabel1">
    <w:name w:val="ListLabel 1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">
    <w:name w:val="ListLabel 2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3">
    <w:name w:val="ListLabel 3"/>
    <w:uiPriority w:val="99"/>
    <w:rPr>
      <w:rFonts w:ascii="Times New Roman" w:eastAsia="Times New Roman" w:hAnsi="Times New Roman" w:cs="Times New Roman"/>
    </w:rPr>
  </w:style>
  <w:style w:type="character" w:customStyle="1" w:styleId="ListLabel4">
    <w:name w:val="ListLabel 4"/>
    <w:uiPriority w:val="99"/>
    <w:rPr>
      <w:rFonts w:ascii="Times New Roman" w:eastAsia="Times New Roman" w:hAnsi="Times New Roman" w:cs="Times New Roman"/>
    </w:rPr>
  </w:style>
  <w:style w:type="character" w:customStyle="1" w:styleId="ListLabel5">
    <w:name w:val="ListLabel 5"/>
    <w:uiPriority w:val="99"/>
    <w:rPr>
      <w:rFonts w:ascii="Times New Roman" w:eastAsia="Times New Roman" w:hAnsi="Times New Roman" w:cs="Times New Roman"/>
    </w:rPr>
  </w:style>
  <w:style w:type="character" w:customStyle="1" w:styleId="ListLabel6">
    <w:name w:val="ListLabel 6"/>
    <w:uiPriority w:val="99"/>
    <w:rPr>
      <w:rFonts w:ascii="Times New Roman" w:eastAsia="Times New Roman" w:hAnsi="Times New Roman" w:cs="Times New Roman"/>
    </w:rPr>
  </w:style>
  <w:style w:type="character" w:customStyle="1" w:styleId="ListLabel7">
    <w:name w:val="ListLabel 7"/>
    <w:uiPriority w:val="99"/>
    <w:rPr>
      <w:rFonts w:ascii="Times New Roman" w:eastAsia="Times New Roman" w:hAnsi="Times New Roman" w:cs="Times New Roman"/>
    </w:rPr>
  </w:style>
  <w:style w:type="character" w:customStyle="1" w:styleId="ListLabel8">
    <w:name w:val="ListLabel 8"/>
    <w:uiPriority w:val="99"/>
    <w:rPr>
      <w:rFonts w:ascii="Times New Roman" w:eastAsia="Times New Roman" w:hAnsi="Times New Roman" w:cs="Times New Roman"/>
    </w:rPr>
  </w:style>
  <w:style w:type="character" w:customStyle="1" w:styleId="ListLabel9">
    <w:name w:val="ListLabel 9"/>
    <w:uiPriority w:val="99"/>
    <w:rPr>
      <w:rFonts w:ascii="Times New Roman" w:eastAsia="Times New Roman" w:hAnsi="Times New Roman" w:cs="Times New Roman"/>
    </w:rPr>
  </w:style>
  <w:style w:type="character" w:customStyle="1" w:styleId="ListLabel10">
    <w:name w:val="ListLabel 10"/>
    <w:uiPriority w:val="99"/>
    <w:rPr>
      <w:sz w:val="28"/>
      <w:szCs w:val="28"/>
    </w:rPr>
  </w:style>
  <w:style w:type="character" w:customStyle="1" w:styleId="ListLabel11">
    <w:name w:val="ListLabel 11"/>
    <w:uiPriority w:val="99"/>
    <w:rPr>
      <w:rFonts w:ascii="Times New Roman" w:hAnsi="Times New Roman"/>
      <w:sz w:val="28"/>
      <w:szCs w:val="28"/>
    </w:rPr>
  </w:style>
  <w:style w:type="paragraph" w:customStyle="1" w:styleId="c7e0e3eeebeee2eeea">
    <w:name w:val="Зc7аe0гe3оeeлebоeeвe2оeeкea"/>
    <w:basedOn w:val="a"/>
    <w:next w:val="a4"/>
    <w:uiPriority w:val="99"/>
    <w:pPr>
      <w:keepNext/>
      <w:widowControl w:val="0"/>
      <w:suppressAutoHyphens w:val="0"/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</w:rPr>
  </w:style>
  <w:style w:type="paragraph" w:styleId="a4">
    <w:name w:val="Body Text"/>
    <w:basedOn w:val="a"/>
    <w:link w:val="a5"/>
    <w:uiPriority w:val="99"/>
    <w:pPr>
      <w:widowControl w:val="0"/>
      <w:suppressAutoHyphens w:val="0"/>
      <w:spacing w:after="140" w:line="276" w:lineRule="auto"/>
    </w:pPr>
    <w:rPr>
      <w:rFonts w:ascii="Liberation Serif" w:eastAsiaTheme="minorEastAsia" w:hAnsi="Liberation Serif" w:cstheme="minorBidi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Calibri" w:eastAsia="Times New Roman" w:hAnsi="Calibri" w:cs="Times New Roman"/>
      <w:kern w:val="1"/>
    </w:rPr>
  </w:style>
  <w:style w:type="paragraph" w:styleId="a6">
    <w:name w:val="List"/>
    <w:basedOn w:val="a4"/>
    <w:uiPriority w:val="99"/>
    <w:pPr>
      <w:spacing w:after="0" w:line="240" w:lineRule="auto"/>
    </w:pPr>
    <w:rPr>
      <w:rFonts w:ascii="Mangal" w:cs="Mangal"/>
    </w:rPr>
  </w:style>
  <w:style w:type="paragraph" w:styleId="a7">
    <w:name w:val="caption"/>
    <w:basedOn w:val="a"/>
    <w:uiPriority w:val="99"/>
    <w:qFormat/>
    <w:pPr>
      <w:widowControl w:val="0"/>
      <w:suppressLineNumbers/>
      <w:suppressAutoHyphens w:val="0"/>
      <w:spacing w:before="120" w:after="120" w:line="240" w:lineRule="auto"/>
    </w:pPr>
    <w:rPr>
      <w:rFonts w:ascii="Liberation Serif" w:eastAsiaTheme="minorEastAsia" w:hAnsi="Liberation Serif" w:cs="Mangal"/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uiPriority w:val="99"/>
    <w:pPr>
      <w:widowControl w:val="0"/>
      <w:suppressLineNumbers/>
      <w:suppressAutoHyphens w:val="0"/>
      <w:spacing w:after="0" w:line="240" w:lineRule="auto"/>
    </w:pPr>
    <w:rPr>
      <w:rFonts w:ascii="Mangal" w:eastAsiaTheme="minorEastAsia" w:hAnsi="Liberation Serif" w:cs="Mangal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1"/>
      <w:sz w:val="24"/>
      <w:szCs w:val="24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1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1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#/document/12100061/entry/3" TargetMode="External"/><Relationship Id="rId13" Type="http://schemas.openxmlformats.org/officeDocument/2006/relationships/hyperlink" Target="https://internet.garant.ru/#/document/407718944/entry/10100" TargetMode="External"/><Relationship Id="rId18" Type="http://schemas.openxmlformats.org/officeDocument/2006/relationships/hyperlink" Target="https://internet.garant.ru/#/document/407718944/entry/1020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#/document/12147594/entry/1" TargetMode="External"/><Relationship Id="rId12" Type="http://schemas.openxmlformats.org/officeDocument/2006/relationships/hyperlink" Target="https://internet.garant.ru/#/document/407718944/entry/10100" TargetMode="External"/><Relationship Id="rId17" Type="http://schemas.openxmlformats.org/officeDocument/2006/relationships/hyperlink" Target="https://internet.garant.ru/#/document/407718944/entry/102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#/document/407718944/entry/10200" TargetMode="External"/><Relationship Id="rId20" Type="http://schemas.openxmlformats.org/officeDocument/2006/relationships/hyperlink" Target="https://internet.garant.ru/#/document/407718944/entry/10200" TargetMode="External"/><Relationship Id="rId1" Type="http://schemas.openxmlformats.org/officeDocument/2006/relationships/styles" Target="styles.xml"/><Relationship Id="rId6" Type="http://schemas.openxmlformats.org/officeDocument/2006/relationships/hyperlink" Target="#Par33" TargetMode="External"/><Relationship Id="rId11" Type="http://schemas.openxmlformats.org/officeDocument/2006/relationships/hyperlink" Target="https://internet.garant.ru/#/document/407718944/entry/1010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#/document/10164072/entry/225" TargetMode="External"/><Relationship Id="rId10" Type="http://schemas.openxmlformats.org/officeDocument/2006/relationships/hyperlink" Target="https://internet.garant.ru/#/document/407718944/entry/10100" TargetMode="External"/><Relationship Id="rId19" Type="http://schemas.openxmlformats.org/officeDocument/2006/relationships/hyperlink" Target="https://internet.garant.ru/#/document/407718944/entry/102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#/document/74732014/entry/0" TargetMode="External"/><Relationship Id="rId14" Type="http://schemas.openxmlformats.org/officeDocument/2006/relationships/hyperlink" Target="https://internet.garant.ru/#/document/70353464/entry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2162</Words>
  <Characters>12324</Characters>
  <Application>Microsoft Office Word</Application>
  <DocSecurity>0</DocSecurity>
  <Lines>102</Lines>
  <Paragraphs>28</Paragraphs>
  <ScaleCrop>false</ScaleCrop>
  <Company>КонсультантПлюс Версия 4022.00.55</Company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Симферополя от 31.07.2017 N 2485(ред. от 12.05.2020)"Об утверждении Порядка создания координационных или совещательных органов в области развития малого и среднего предпринимательства при Администрации города Симферополя Рес</dc:title>
  <dc:subject/>
  <dc:creator>Нелли</dc:creator>
  <cp:keywords/>
  <dc:description/>
  <cp:lastModifiedBy>Соня</cp:lastModifiedBy>
  <cp:revision>2</cp:revision>
  <cp:lastPrinted>2025-11-18T08:45:00Z</cp:lastPrinted>
  <dcterms:created xsi:type="dcterms:W3CDTF">2025-11-18T11:01:00Z</dcterms:created>
  <dcterms:modified xsi:type="dcterms:W3CDTF">2025-11-18T11:01:00Z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Нелли</vt:lpwstr>
  </property>
</Properties>
</file>