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B1" w:rsidRDefault="000424C3" w:rsidP="000D19B0">
      <w:pPr>
        <w:pStyle w:val="a3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</w:t>
      </w:r>
    </w:p>
    <w:p w:rsidR="00F27FC0" w:rsidRPr="0037661C" w:rsidRDefault="00F27FC0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F27FC0" w:rsidRPr="0037661C" w:rsidRDefault="00F27FC0" w:rsidP="00F27FC0">
      <w:pPr>
        <w:jc w:val="center"/>
      </w:pPr>
      <w:r w:rsidRPr="0037661C">
        <w:t>РОСТОВСКАЯ ОБЛАСТЬ</w:t>
      </w:r>
    </w:p>
    <w:p w:rsidR="00F27FC0" w:rsidRPr="0037661C" w:rsidRDefault="00F27FC0" w:rsidP="00F27FC0">
      <w:pPr>
        <w:jc w:val="center"/>
      </w:pPr>
      <w:r>
        <w:t>ТАРАСОВСКИЙ</w:t>
      </w:r>
      <w:r w:rsidRPr="0037661C">
        <w:t xml:space="preserve"> РАЙОН</w:t>
      </w:r>
    </w:p>
    <w:p w:rsidR="00F27FC0" w:rsidRPr="0037661C" w:rsidRDefault="00F27FC0" w:rsidP="00F27FC0">
      <w:pPr>
        <w:jc w:val="center"/>
      </w:pPr>
      <w:r w:rsidRPr="0037661C">
        <w:t>МУНИЦИПАЛЬНОЕ ОБРАЗОВАНИЕ</w:t>
      </w:r>
    </w:p>
    <w:p w:rsidR="00F27FC0" w:rsidRDefault="00F27FC0" w:rsidP="00F27FC0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F27FC0" w:rsidRDefault="00F27FC0" w:rsidP="00F27FC0">
      <w:pPr>
        <w:pStyle w:val="21"/>
        <w:jc w:val="center"/>
        <w:rPr>
          <w:szCs w:val="28"/>
        </w:rPr>
      </w:pPr>
    </w:p>
    <w:p w:rsidR="00F27FC0" w:rsidRPr="00122291" w:rsidRDefault="00F27FC0" w:rsidP="00F27FC0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F27FC0" w:rsidRPr="00122291" w:rsidRDefault="00F27FC0" w:rsidP="00F27FC0"/>
    <w:p w:rsidR="00F27FC0" w:rsidRPr="00122291" w:rsidRDefault="00F27FC0" w:rsidP="00F27FC0">
      <w:pPr>
        <w:jc w:val="center"/>
      </w:pPr>
      <w:r>
        <w:t>ПОСТАНОВЛЕНИЕ</w:t>
      </w:r>
    </w:p>
    <w:p w:rsidR="00F27FC0" w:rsidRPr="00963A2F" w:rsidRDefault="00F27FC0" w:rsidP="00F27FC0"/>
    <w:tbl>
      <w:tblPr>
        <w:tblW w:w="9288" w:type="dxa"/>
        <w:tblLook w:val="01E0"/>
      </w:tblPr>
      <w:tblGrid>
        <w:gridCol w:w="4219"/>
        <w:gridCol w:w="2410"/>
        <w:gridCol w:w="2659"/>
      </w:tblGrid>
      <w:tr w:rsidR="00F27FC0" w:rsidRPr="00963A2F" w:rsidTr="00BB2809">
        <w:tc>
          <w:tcPr>
            <w:tcW w:w="4219" w:type="dxa"/>
          </w:tcPr>
          <w:p w:rsidR="00F27FC0" w:rsidRPr="00963A2F" w:rsidRDefault="00FA51FE" w:rsidP="00FA51FE">
            <w:pPr>
              <w:spacing w:before="40" w:line="228" w:lineRule="auto"/>
              <w:jc w:val="both"/>
            </w:pPr>
            <w:r>
              <w:t>23.07.</w:t>
            </w:r>
            <w:r w:rsidR="000D19B0">
              <w:t xml:space="preserve"> 202</w:t>
            </w:r>
            <w:r>
              <w:t>1</w:t>
            </w:r>
            <w:r w:rsidR="000D19B0">
              <w:t>г</w:t>
            </w:r>
          </w:p>
        </w:tc>
        <w:tc>
          <w:tcPr>
            <w:tcW w:w="2410" w:type="dxa"/>
          </w:tcPr>
          <w:p w:rsidR="00F27FC0" w:rsidRPr="00082F4B" w:rsidRDefault="00F27FC0" w:rsidP="000424C3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 w:rsidR="000D19B0">
              <w:rPr>
                <w:bCs/>
              </w:rPr>
              <w:t xml:space="preserve"> </w:t>
            </w:r>
            <w:r w:rsidR="00FA51FE">
              <w:rPr>
                <w:bCs/>
              </w:rPr>
              <w:t xml:space="preserve">  86</w:t>
            </w:r>
          </w:p>
        </w:tc>
        <w:tc>
          <w:tcPr>
            <w:tcW w:w="2659" w:type="dxa"/>
          </w:tcPr>
          <w:p w:rsidR="00F27FC0" w:rsidRPr="00963A2F" w:rsidRDefault="00F27FC0" w:rsidP="00BB2809">
            <w:pPr>
              <w:spacing w:before="40" w:line="228" w:lineRule="auto"/>
              <w:jc w:val="right"/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итякинская</w:t>
            </w:r>
            <w:proofErr w:type="spellEnd"/>
          </w:p>
        </w:tc>
      </w:tr>
    </w:tbl>
    <w:p w:rsidR="00F27FC0" w:rsidRDefault="00F27FC0" w:rsidP="00F27FC0">
      <w:pPr>
        <w:jc w:val="both"/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F27FC0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F27FC0" w:rsidRPr="00A736A4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 xml:space="preserve">депутатов </w:t>
      </w:r>
      <w:proofErr w:type="spellStart"/>
      <w:r>
        <w:rPr>
          <w:bCs/>
          <w:szCs w:val="24"/>
        </w:rPr>
        <w:t>Митякинского</w:t>
      </w:r>
      <w:proofErr w:type="spellEnd"/>
      <w:r>
        <w:rPr>
          <w:bCs/>
          <w:szCs w:val="24"/>
        </w:rPr>
        <w:t xml:space="preserve"> сельского поселения</w:t>
      </w:r>
    </w:p>
    <w:p w:rsidR="00F27FC0" w:rsidRDefault="00F27FC0" w:rsidP="00F27FC0">
      <w:pPr>
        <w:ind w:left="360"/>
        <w:rPr>
          <w:bCs/>
          <w:szCs w:val="24"/>
        </w:rPr>
      </w:pPr>
    </w:p>
    <w:p w:rsidR="008E1E19" w:rsidRPr="00A736A4" w:rsidRDefault="008E1E19" w:rsidP="00F27FC0">
      <w:pPr>
        <w:ind w:left="360"/>
        <w:rPr>
          <w:bCs/>
          <w:szCs w:val="24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 решением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 налоговые льготы и дифференцированные ставки на 20</w:t>
      </w:r>
      <w:r w:rsidR="000424C3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установлены решениями о местных налогах и сборах: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2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3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06.11.2019г №19)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 №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06.11.2019г №18)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Оценка проведена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>26.09.2019г № 131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методики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оценки эффективности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предоставленных (планируемых к предоставлению (пролонгации))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налоговых льгот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пониженных ставок по местным налогам на территории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>итякинского</w:t>
      </w:r>
      <w:proofErr w:type="spellEnd"/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обеспечению оптимального выбора объектов для предоставления муниципальной поддержки в виде налоговых льгот.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Проведена оценка объемов, структуры, а также эффективности налоговых льгот за 20</w:t>
      </w:r>
      <w:r w:rsidR="000424C3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Управлением ФНС России по Ростовской области. В соответствии с местными решениями Собрания депутатов налоговые льготы по земельному налогу 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не предоставлялась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сумма льгот в соответствие с федеральным законодательством составила 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>,0 т.р.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физическим лицам.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результате снижения ставок и предоставления льгот в соответствие с 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 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налогу на имущество физических лиц сумма выпадающих доходов составила 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151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 льготы по нормативным правовым актам местного самоуправления не предусмотрены.</w:t>
      </w:r>
    </w:p>
    <w:p w:rsidR="00F27FC0" w:rsidRPr="009E1CFB" w:rsidRDefault="00F27FC0" w:rsidP="00F27FC0">
      <w:pPr>
        <w:rPr>
          <w:szCs w:val="24"/>
          <w:lang w:eastAsia="en-US" w:bidi="he-IL"/>
        </w:rPr>
      </w:pPr>
      <w:r w:rsidRPr="009E1CFB">
        <w:rPr>
          <w:szCs w:val="24"/>
          <w:lang w:eastAsia="en-US" w:bidi="he-IL"/>
        </w:rPr>
        <w:t>В результате оцен</w:t>
      </w:r>
      <w:r w:rsidR="00F84482">
        <w:rPr>
          <w:szCs w:val="24"/>
          <w:lang w:eastAsia="en-US" w:bidi="he-IL"/>
        </w:rPr>
        <w:t>ки установлено следующее</w:t>
      </w:r>
      <w:proofErr w:type="gramStart"/>
      <w:r w:rsidR="00F84482">
        <w:rPr>
          <w:szCs w:val="24"/>
          <w:lang w:eastAsia="en-US" w:bidi="he-IL"/>
        </w:rPr>
        <w:t xml:space="preserve"> :</w:t>
      </w:r>
      <w:proofErr w:type="gramEnd"/>
      <w:r w:rsidR="00F84482">
        <w:rPr>
          <w:szCs w:val="24"/>
          <w:lang w:eastAsia="en-US" w:bidi="he-IL"/>
        </w:rPr>
        <w:t xml:space="preserve"> в 2020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:rsidR="00C962A5" w:rsidRPr="00704C93" w:rsidRDefault="00F27FC0" w:rsidP="00C962A5">
      <w:pPr>
        <w:ind w:firstLine="567"/>
        <w:jc w:val="both"/>
      </w:pPr>
      <w:r w:rsidRPr="009E1CFB">
        <w:rPr>
          <w:lang w:eastAsia="en-US" w:bidi="he-IL"/>
        </w:rPr>
        <w:tab/>
      </w:r>
      <w:r w:rsidR="00C962A5" w:rsidRPr="00704C93">
        <w:t>2. Освобождаются от налогообложения:</w:t>
      </w:r>
    </w:p>
    <w:p w:rsidR="00C962A5" w:rsidRPr="00704C93" w:rsidRDefault="00C962A5" w:rsidP="00C962A5">
      <w:pPr>
        <w:ind w:firstLine="567"/>
        <w:jc w:val="both"/>
      </w:pPr>
      <w:proofErr w:type="gramStart"/>
      <w:r w:rsidRPr="00E94914">
        <w:t xml:space="preserve">1) </w:t>
      </w:r>
      <w:r w:rsidRPr="00704C93">
        <w:t>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</w:r>
      <w:proofErr w:type="gramEnd"/>
    </w:p>
    <w:p w:rsidR="00C962A5" w:rsidRPr="00704C93" w:rsidRDefault="00C962A5" w:rsidP="00C962A5">
      <w:pPr>
        <w:ind w:firstLine="567"/>
        <w:jc w:val="both"/>
      </w:pPr>
      <w:r w:rsidRPr="00704C93">
        <w:t>3) ветераны и инвалиды Великой Отечественной войны, члены семей военнослужащих, потерявших кормильца;</w:t>
      </w:r>
    </w:p>
    <w:p w:rsidR="00C962A5" w:rsidRPr="00704C93" w:rsidRDefault="00C962A5" w:rsidP="00C962A5">
      <w:pPr>
        <w:ind w:firstLine="567"/>
        <w:jc w:val="both"/>
      </w:pPr>
      <w:r w:rsidRPr="00704C93">
        <w:t xml:space="preserve">4) граждане Российской Федерации, проживающие на территории </w:t>
      </w:r>
      <w:proofErr w:type="spellStart"/>
      <w:r w:rsidRPr="00704C93">
        <w:t>Митякинского</w:t>
      </w:r>
      <w:proofErr w:type="spellEnd"/>
      <w:r w:rsidRPr="00704C93">
        <w:t xml:space="preserve"> сельского поселения, имеющие детей-инвалидов.</w:t>
      </w:r>
    </w:p>
    <w:p w:rsidR="00C962A5" w:rsidRDefault="00C962A5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свидетельствует о сдержанной политике предоставле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ния налоговых освобождений в 2020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г, предлагается сохранить на 20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действующие налоговые льготы.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Pr="00850E09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proofErr w:type="spellEnd"/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С.И.Куркин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51FE" w:rsidRDefault="00FA51FE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  Приложение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</w:t>
      </w:r>
      <w:r w:rsidR="00F84482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656"/>
        <w:gridCol w:w="7429"/>
        <w:gridCol w:w="1486"/>
      </w:tblGrid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27FC0" w:rsidRPr="00BC7C3F" w:rsidRDefault="00F27FC0" w:rsidP="00F8448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</w:t>
            </w:r>
            <w:r w:rsidR="00F844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F27FC0" w:rsidRPr="00BC7C3F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F27FC0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26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C962A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26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F27FC0" w:rsidRDefault="00F84482" w:rsidP="00C8697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151</w:t>
            </w:r>
            <w:r w:rsidR="006E2B9B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151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F27FC0" w:rsidRPr="00BC7C3F" w:rsidRDefault="00F84482" w:rsidP="00C962A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F27FC0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C962A5" w:rsidRPr="009E1CFB" w:rsidRDefault="00C962A5" w:rsidP="00C96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  <w:rPr>
                <w:lang w:eastAsia="en-US" w:bidi="he-IL"/>
              </w:rPr>
            </w:pPr>
            <w:proofErr w:type="gramStart"/>
            <w:r>
              <w:rPr>
                <w:lang w:eastAsia="en-US" w:bidi="he-IL"/>
              </w:rPr>
              <w:t>Льготы</w:t>
            </w:r>
            <w:proofErr w:type="gramEnd"/>
            <w:r>
              <w:rPr>
                <w:lang w:eastAsia="en-US" w:bidi="he-IL"/>
              </w:rPr>
              <w:t xml:space="preserve"> установленные п.5 ст.391 НК РФ</w:t>
            </w:r>
          </w:p>
        </w:tc>
        <w:tc>
          <w:tcPr>
            <w:tcW w:w="0" w:type="auto"/>
          </w:tcPr>
          <w:p w:rsidR="00C962A5" w:rsidRDefault="00C8697E" w:rsidP="00F8448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F84482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:rsidR="00F27FC0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</w:tbl>
    <w:p w:rsidR="00F27FC0" w:rsidRPr="00832497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/>
    <w:p w:rsidR="00931333" w:rsidRDefault="00931333"/>
    <w:sectPr w:rsidR="00931333" w:rsidSect="008E1E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FC0"/>
    <w:rsid w:val="000055BC"/>
    <w:rsid w:val="000424C3"/>
    <w:rsid w:val="000D19B0"/>
    <w:rsid w:val="000F0766"/>
    <w:rsid w:val="001B6580"/>
    <w:rsid w:val="003344BA"/>
    <w:rsid w:val="00391CA0"/>
    <w:rsid w:val="003B5EA2"/>
    <w:rsid w:val="003C6000"/>
    <w:rsid w:val="00401550"/>
    <w:rsid w:val="00493034"/>
    <w:rsid w:val="004E328B"/>
    <w:rsid w:val="006C359B"/>
    <w:rsid w:val="006E2B9B"/>
    <w:rsid w:val="007B5199"/>
    <w:rsid w:val="008E1E19"/>
    <w:rsid w:val="00931333"/>
    <w:rsid w:val="00946BB0"/>
    <w:rsid w:val="0097633D"/>
    <w:rsid w:val="009937E3"/>
    <w:rsid w:val="00A067B1"/>
    <w:rsid w:val="00A8340D"/>
    <w:rsid w:val="00C8697E"/>
    <w:rsid w:val="00C962A5"/>
    <w:rsid w:val="00CE4730"/>
    <w:rsid w:val="00D4244C"/>
    <w:rsid w:val="00F27FC0"/>
    <w:rsid w:val="00F84482"/>
    <w:rsid w:val="00FA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FC0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F27F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F27F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27FC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F2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D19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9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7D7F-7B1A-4E82-856B-9C6CC188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2021-07-28T11:48:00Z</cp:lastPrinted>
  <dcterms:created xsi:type="dcterms:W3CDTF">2021-07-28T11:47:00Z</dcterms:created>
  <dcterms:modified xsi:type="dcterms:W3CDTF">2021-07-28T11:48:00Z</dcterms:modified>
</cp:coreProperties>
</file>