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CA" w:rsidRDefault="00D40662">
      <w:pPr>
        <w:pStyle w:val="a0"/>
        <w:jc w:val="center"/>
      </w:pPr>
      <w:r>
        <w:pict>
          <v:rect id="shape_3498234241" o:spid="_x0000_s1026" style="position:absolute;left:0;text-align:left;margin-left:0;margin-top:0;width:11.95pt;height:11.95pt;z-index:251657728">
            <v:fill color2="black"/>
            <v:stroke joinstyle="round"/>
          </v:rect>
        </w:pict>
      </w:r>
    </w:p>
    <w:p w:rsidR="003A6BCA" w:rsidRDefault="003A6BCA">
      <w:pPr>
        <w:pStyle w:val="a0"/>
        <w:jc w:val="center"/>
      </w:pPr>
    </w:p>
    <w:p w:rsidR="00144009" w:rsidRDefault="00144009">
      <w:pPr>
        <w:pStyle w:val="a1"/>
        <w:shd w:val="clear" w:color="auto" w:fill="FFFFFF"/>
        <w:spacing w:line="100" w:lineRule="atLeast"/>
        <w:jc w:val="center"/>
        <w:rPr>
          <w:szCs w:val="28"/>
        </w:rPr>
      </w:pPr>
    </w:p>
    <w:p w:rsidR="003A6BCA" w:rsidRDefault="00D40662">
      <w:pPr>
        <w:pStyle w:val="a1"/>
        <w:shd w:val="clear" w:color="auto" w:fill="FFFFFF"/>
        <w:spacing w:line="100" w:lineRule="atLeast"/>
        <w:jc w:val="center"/>
      </w:pPr>
      <w:r>
        <w:rPr>
          <w:szCs w:val="28"/>
        </w:rPr>
        <w:t>РОССИЙСКАЯ ФЕДЕРАЦИЯ</w:t>
      </w:r>
    </w:p>
    <w:p w:rsidR="003A6BCA" w:rsidRDefault="00D40662">
      <w:pPr>
        <w:pStyle w:val="a1"/>
        <w:jc w:val="center"/>
      </w:pPr>
      <w:r>
        <w:t>РОСТОВСКАЯ ОБЛАСТЬ</w:t>
      </w:r>
    </w:p>
    <w:p w:rsidR="003A6BCA" w:rsidRDefault="00D40662">
      <w:pPr>
        <w:pStyle w:val="a1"/>
        <w:jc w:val="center"/>
      </w:pPr>
      <w:r>
        <w:t>ТАРАСОВСКИЙ РАЙОН</w:t>
      </w:r>
    </w:p>
    <w:p w:rsidR="003A6BCA" w:rsidRDefault="00D40662">
      <w:pPr>
        <w:pStyle w:val="a1"/>
        <w:jc w:val="center"/>
      </w:pPr>
      <w:r>
        <w:t>МУНИЦИПАЛЬНОЕ ОБРАЗОВАНИЕ</w:t>
      </w:r>
    </w:p>
    <w:p w:rsidR="003A6BCA" w:rsidRDefault="00D40662">
      <w:pPr>
        <w:pStyle w:val="a1"/>
        <w:jc w:val="center"/>
      </w:pPr>
      <w:r>
        <w:t>«</w:t>
      </w:r>
      <w:r w:rsidR="00144009">
        <w:t>МИТЯК</w:t>
      </w:r>
      <w:r>
        <w:t>ИНСКОЕ СЕЛЬСКОЕ ПОСЕЛЕНИЕ»</w:t>
      </w:r>
    </w:p>
    <w:p w:rsidR="00144009" w:rsidRDefault="00144009">
      <w:pPr>
        <w:pStyle w:val="a1"/>
        <w:jc w:val="center"/>
      </w:pPr>
    </w:p>
    <w:p w:rsidR="003A6BCA" w:rsidRDefault="00D40662">
      <w:pPr>
        <w:pStyle w:val="a1"/>
        <w:jc w:val="center"/>
      </w:pPr>
      <w:r>
        <w:t xml:space="preserve">АДМИНИСТРАЦИЯ </w:t>
      </w:r>
      <w:r w:rsidR="00144009">
        <w:t>МИТЯКИ</w:t>
      </w:r>
      <w:r>
        <w:t>НСКОГО СЕЛЬСКОГО ПОСЕЛЕНИЯ</w:t>
      </w:r>
    </w:p>
    <w:p w:rsidR="003A6BCA" w:rsidRDefault="00D40662">
      <w:pPr>
        <w:pStyle w:val="a1"/>
      </w:pPr>
      <w:r>
        <w:t xml:space="preserve">                                                                                                </w:t>
      </w:r>
    </w:p>
    <w:p w:rsidR="003A6BCA" w:rsidRDefault="00D40662">
      <w:pPr>
        <w:pStyle w:val="a1"/>
        <w:jc w:val="center"/>
      </w:pPr>
      <w:r>
        <w:rPr>
          <w:b/>
        </w:rPr>
        <w:t>ПОСТАНОВЛЕНИЕ</w:t>
      </w:r>
    </w:p>
    <w:p w:rsidR="003A6BCA" w:rsidRDefault="00D40662">
      <w:pPr>
        <w:pStyle w:val="a1"/>
        <w:jc w:val="center"/>
      </w:pPr>
      <w:r>
        <w:t> </w:t>
      </w:r>
    </w:p>
    <w:p w:rsidR="003A6BCA" w:rsidRDefault="00144009" w:rsidP="00144009">
      <w:pPr>
        <w:pStyle w:val="a1"/>
      </w:pPr>
      <w:r>
        <w:t>14</w:t>
      </w:r>
      <w:r w:rsidR="00D40662">
        <w:t>.1</w:t>
      </w:r>
      <w:r>
        <w:t>2</w:t>
      </w:r>
      <w:r w:rsidR="00D40662">
        <w:t>.2021</w:t>
      </w:r>
      <w:r>
        <w:t xml:space="preserve"> </w:t>
      </w:r>
      <w:r w:rsidR="00D40662">
        <w:t xml:space="preserve">г. </w:t>
      </w:r>
      <w:r>
        <w:t xml:space="preserve">                                       </w:t>
      </w:r>
      <w:r w:rsidR="00D40662">
        <w:t xml:space="preserve">№ </w:t>
      </w:r>
      <w:r>
        <w:t xml:space="preserve">144                                 </w:t>
      </w:r>
      <w:r w:rsidR="00D40662">
        <w:t>с</w:t>
      </w:r>
      <w:r>
        <w:t>т</w:t>
      </w:r>
      <w:r w:rsidR="00D40662">
        <w:t xml:space="preserve">. </w:t>
      </w:r>
      <w:proofErr w:type="spellStart"/>
      <w:r>
        <w:t>Митякинская</w:t>
      </w:r>
      <w:proofErr w:type="spellEnd"/>
    </w:p>
    <w:p w:rsidR="003A6BCA" w:rsidRDefault="003A6BCA">
      <w:pPr>
        <w:pStyle w:val="12"/>
        <w:shd w:val="clear" w:color="auto" w:fill="FFFFFF"/>
        <w:spacing w:line="100" w:lineRule="atLeast"/>
        <w:ind w:firstLine="709"/>
        <w:jc w:val="center"/>
      </w:pPr>
    </w:p>
    <w:p w:rsidR="003A6BCA" w:rsidRDefault="003A6BCA">
      <w:pPr>
        <w:pStyle w:val="a0"/>
      </w:pPr>
    </w:p>
    <w:p w:rsidR="003A6BCA" w:rsidRDefault="00D40662" w:rsidP="00144009">
      <w:pPr>
        <w:pStyle w:val="a0"/>
        <w:ind w:right="426"/>
        <w:jc w:val="center"/>
      </w:pPr>
      <w:r>
        <w:rPr>
          <w:b/>
          <w:sz w:val="28"/>
          <w:szCs w:val="28"/>
        </w:rPr>
        <w:t xml:space="preserve">Об утверждении порядка и сроков внесения изменений в перечень главных администраторов доходов бюджета </w:t>
      </w:r>
      <w:proofErr w:type="spellStart"/>
      <w:r w:rsidR="00144009">
        <w:rPr>
          <w:b/>
          <w:sz w:val="28"/>
          <w:szCs w:val="28"/>
        </w:rPr>
        <w:t>Митякинского</w:t>
      </w:r>
      <w:proofErr w:type="spellEnd"/>
      <w:r w:rsidR="001440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 Тарасовского района и перечень главных администраторов источников финансирования дефицита бюджета </w:t>
      </w:r>
      <w:proofErr w:type="spellStart"/>
      <w:r w:rsidR="00144009">
        <w:rPr>
          <w:b/>
          <w:sz w:val="28"/>
          <w:szCs w:val="28"/>
        </w:rPr>
        <w:t>Митякинского</w:t>
      </w:r>
      <w:proofErr w:type="spellEnd"/>
      <w:r w:rsidR="001440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 Тарасовского района</w:t>
      </w:r>
    </w:p>
    <w:p w:rsidR="003A6BCA" w:rsidRDefault="003A6BCA">
      <w:pPr>
        <w:pStyle w:val="a0"/>
        <w:jc w:val="center"/>
      </w:pPr>
    </w:p>
    <w:p w:rsidR="003A6BCA" w:rsidRDefault="003A6BCA">
      <w:pPr>
        <w:pStyle w:val="ConsPlusNormal0"/>
        <w:widowControl/>
        <w:ind w:left="-284" w:firstLine="709"/>
        <w:jc w:val="both"/>
      </w:pPr>
    </w:p>
    <w:p w:rsidR="00144009" w:rsidRDefault="00D40662">
      <w:pPr>
        <w:pStyle w:val="a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10 Общих требований к закреплению за органами госуда</w:t>
      </w:r>
      <w:r>
        <w:rPr>
          <w:sz w:val="28"/>
          <w:szCs w:val="28"/>
        </w:rPr>
        <w:t>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</w:t>
      </w:r>
      <w:r>
        <w:rPr>
          <w:sz w:val="28"/>
          <w:szCs w:val="28"/>
        </w:rPr>
        <w:t xml:space="preserve">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7">
        <w:r>
          <w:rPr>
            <w:rStyle w:val="-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16.09.2021 № 1569, с пунктом 8 Общих </w:t>
      </w:r>
      <w:hyperlink r:id="rId8">
        <w:r>
          <w:rPr>
            <w:rStyle w:val="-"/>
            <w:sz w:val="28"/>
            <w:szCs w:val="28"/>
          </w:rPr>
          <w:t>требовани</w:t>
        </w:r>
      </w:hyperlink>
      <w:r>
        <w:rPr>
          <w:sz w:val="28"/>
          <w:szCs w:val="28"/>
        </w:rPr>
        <w:t xml:space="preserve">й к закреплению за органами государственной власти (государственными органами) субъекта Российской Федерации, органами </w:t>
      </w:r>
      <w:r>
        <w:rPr>
          <w:sz w:val="28"/>
          <w:szCs w:val="28"/>
        </w:rPr>
        <w:t>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</w:t>
      </w:r>
      <w:r>
        <w:rPr>
          <w:sz w:val="28"/>
          <w:szCs w:val="28"/>
        </w:rPr>
        <w:t xml:space="preserve">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9">
        <w:r>
          <w:rPr>
            <w:rStyle w:val="-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16.09.2021 № 1568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</w:t>
      </w:r>
    </w:p>
    <w:p w:rsidR="00144009" w:rsidRDefault="00144009" w:rsidP="00144009">
      <w:pPr>
        <w:pStyle w:val="a0"/>
        <w:ind w:firstLine="709"/>
        <w:jc w:val="center"/>
        <w:rPr>
          <w:sz w:val="28"/>
          <w:szCs w:val="28"/>
        </w:rPr>
      </w:pPr>
    </w:p>
    <w:p w:rsidR="003A6BCA" w:rsidRDefault="00D40662" w:rsidP="00144009">
      <w:pPr>
        <w:pStyle w:val="a0"/>
        <w:ind w:firstLine="709"/>
        <w:jc w:val="center"/>
      </w:pPr>
      <w:r>
        <w:rPr>
          <w:b/>
          <w:sz w:val="28"/>
          <w:szCs w:val="28"/>
        </w:rPr>
        <w:t>п о с т а н о в л я е</w:t>
      </w:r>
      <w:r>
        <w:rPr>
          <w:b/>
          <w:sz w:val="28"/>
          <w:szCs w:val="28"/>
        </w:rPr>
        <w:t xml:space="preserve"> т:</w:t>
      </w:r>
    </w:p>
    <w:p w:rsidR="003A6BCA" w:rsidRDefault="003A6BCA">
      <w:pPr>
        <w:pStyle w:val="a0"/>
        <w:ind w:firstLine="539"/>
        <w:jc w:val="both"/>
      </w:pPr>
    </w:p>
    <w:p w:rsidR="003A6BCA" w:rsidRDefault="00D40662">
      <w:pPr>
        <w:pStyle w:val="a0"/>
        <w:spacing w:line="276" w:lineRule="atLeast"/>
        <w:ind w:firstLine="851"/>
        <w:jc w:val="both"/>
      </w:pPr>
      <w:r>
        <w:rPr>
          <w:bCs/>
          <w:sz w:val="28"/>
          <w:szCs w:val="28"/>
        </w:rPr>
        <w:t xml:space="preserve">1. Утвердить порядок и сроки внесения изменений в перечень главных администраторов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Тарасовского района согласно приложению №1.</w:t>
      </w:r>
    </w:p>
    <w:p w:rsidR="003A6BCA" w:rsidRDefault="00D40662">
      <w:pPr>
        <w:pStyle w:val="a0"/>
        <w:spacing w:line="276" w:lineRule="atLeast"/>
        <w:ind w:firstLine="851"/>
        <w:jc w:val="both"/>
      </w:pPr>
      <w:r>
        <w:rPr>
          <w:bCs/>
          <w:sz w:val="28"/>
          <w:szCs w:val="28"/>
        </w:rPr>
        <w:lastRenderedPageBreak/>
        <w:t xml:space="preserve">2. Утвердить порядок и сроки внесения изменений в перечень главных администраторов источников финансирования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Тарасовского района согласно приложению №2.</w:t>
      </w:r>
    </w:p>
    <w:p w:rsidR="003A6BCA" w:rsidRDefault="00D40662">
      <w:pPr>
        <w:pStyle w:val="af4"/>
        <w:ind w:firstLine="851"/>
        <w:jc w:val="both"/>
      </w:pPr>
      <w:r>
        <w:rPr>
          <w:kern w:val="65532"/>
          <w:sz w:val="28"/>
          <w:szCs w:val="28"/>
        </w:rPr>
        <w:t>3. Настоящее постановление вступает в силу со дня его официаль</w:t>
      </w:r>
      <w:r>
        <w:rPr>
          <w:kern w:val="65532"/>
          <w:sz w:val="28"/>
          <w:szCs w:val="28"/>
        </w:rPr>
        <w:t xml:space="preserve">ного опубликования и </w:t>
      </w:r>
      <w:bookmarkStart w:id="0" w:name="_Hlk79585099"/>
      <w:r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начиная с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на 2022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год и на </w:t>
      </w:r>
      <w:r>
        <w:rPr>
          <w:sz w:val="28"/>
          <w:szCs w:val="28"/>
        </w:rPr>
        <w:t>плановый период 2023 и 2024 годов</w:t>
      </w:r>
      <w:bookmarkEnd w:id="0"/>
      <w:r>
        <w:rPr>
          <w:kern w:val="65532"/>
          <w:sz w:val="28"/>
          <w:szCs w:val="28"/>
        </w:rPr>
        <w:t>.</w:t>
      </w:r>
    </w:p>
    <w:p w:rsidR="003A6BCA" w:rsidRDefault="00D40662">
      <w:pPr>
        <w:pStyle w:val="af4"/>
        <w:ind w:firstLine="851"/>
        <w:jc w:val="both"/>
      </w:pPr>
      <w:r>
        <w:rPr>
          <w:sz w:val="28"/>
          <w:szCs w:val="28"/>
        </w:rPr>
        <w:t>4. Контроль за исполнением постановления оставляю за собой.</w:t>
      </w:r>
    </w:p>
    <w:p w:rsidR="003A6BCA" w:rsidRDefault="003A6BCA">
      <w:pPr>
        <w:pStyle w:val="af4"/>
        <w:ind w:firstLine="851"/>
        <w:jc w:val="both"/>
      </w:pPr>
    </w:p>
    <w:p w:rsidR="003A6BCA" w:rsidRDefault="003A6BCA">
      <w:pPr>
        <w:pStyle w:val="af4"/>
        <w:ind w:firstLine="851"/>
        <w:jc w:val="both"/>
      </w:pPr>
    </w:p>
    <w:p w:rsidR="003A6BCA" w:rsidRDefault="003A6BCA">
      <w:pPr>
        <w:pStyle w:val="a0"/>
        <w:jc w:val="both"/>
      </w:pPr>
    </w:p>
    <w:p w:rsidR="003A6BCA" w:rsidRDefault="003A6BCA">
      <w:pPr>
        <w:pStyle w:val="a0"/>
        <w:tabs>
          <w:tab w:val="left" w:pos="7655"/>
        </w:tabs>
      </w:pPr>
    </w:p>
    <w:p w:rsidR="003A6BCA" w:rsidRDefault="003A6BCA">
      <w:pPr>
        <w:pStyle w:val="a0"/>
        <w:tabs>
          <w:tab w:val="left" w:pos="7655"/>
        </w:tabs>
      </w:pPr>
    </w:p>
    <w:p w:rsidR="00144009" w:rsidRDefault="00D40662">
      <w:pPr>
        <w:pStyle w:val="a0"/>
        <w:tabs>
          <w:tab w:val="left" w:pos="7655"/>
        </w:tabs>
        <w:rPr>
          <w:sz w:val="28"/>
          <w:szCs w:val="28"/>
        </w:rPr>
      </w:pPr>
      <w:bookmarkStart w:id="1" w:name="_Hlk120522680"/>
      <w:r>
        <w:rPr>
          <w:sz w:val="28"/>
          <w:szCs w:val="28"/>
        </w:rPr>
        <w:t xml:space="preserve">Глава Администрации </w:t>
      </w:r>
    </w:p>
    <w:p w:rsidR="003A6BCA" w:rsidRDefault="00144009">
      <w:pPr>
        <w:pStyle w:val="a0"/>
        <w:tabs>
          <w:tab w:val="left" w:pos="7655"/>
        </w:tabs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r>
        <w:t xml:space="preserve"> </w:t>
      </w:r>
      <w:r w:rsidR="00D40662">
        <w:rPr>
          <w:sz w:val="28"/>
          <w:szCs w:val="28"/>
        </w:rPr>
        <w:t xml:space="preserve">сельского поселения                                                       </w:t>
      </w:r>
      <w:r>
        <w:rPr>
          <w:sz w:val="28"/>
          <w:szCs w:val="28"/>
        </w:rPr>
        <w:t>С</w:t>
      </w:r>
      <w:r w:rsidR="00D4066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40662">
        <w:rPr>
          <w:sz w:val="28"/>
          <w:szCs w:val="28"/>
        </w:rPr>
        <w:t xml:space="preserve">. </w:t>
      </w:r>
      <w:r>
        <w:rPr>
          <w:sz w:val="28"/>
          <w:szCs w:val="28"/>
        </w:rPr>
        <w:t>Куркин</w:t>
      </w:r>
    </w:p>
    <w:bookmarkEnd w:id="1"/>
    <w:p w:rsidR="003A6BCA" w:rsidRDefault="003A6BCA">
      <w:pPr>
        <w:pStyle w:val="a0"/>
      </w:pPr>
    </w:p>
    <w:p w:rsidR="003A6BCA" w:rsidRDefault="003A6BCA">
      <w:pPr>
        <w:pStyle w:val="a0"/>
        <w:sectPr w:rsidR="003A6BCA" w:rsidSect="00144009">
          <w:pgSz w:w="11905" w:h="16837"/>
          <w:pgMar w:top="284" w:right="990" w:bottom="563" w:left="1134" w:header="720" w:footer="720" w:gutter="0"/>
          <w:cols w:space="720"/>
          <w:formProt w:val="0"/>
        </w:sectPr>
      </w:pPr>
    </w:p>
    <w:p w:rsidR="003A6BCA" w:rsidRDefault="00D40662">
      <w:pPr>
        <w:pStyle w:val="a0"/>
        <w:pageBreakBefore/>
        <w:ind w:left="6379"/>
        <w:jc w:val="center"/>
      </w:pPr>
      <w:r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иложение № 1</w:t>
      </w:r>
    </w:p>
    <w:p w:rsidR="003A6BCA" w:rsidRDefault="00D40662">
      <w:pPr>
        <w:pStyle w:val="a0"/>
        <w:ind w:left="6379"/>
        <w:jc w:val="center"/>
      </w:pPr>
      <w:r>
        <w:rPr>
          <w:sz w:val="28"/>
          <w:szCs w:val="28"/>
        </w:rPr>
        <w:t>к постановлению</w:t>
      </w:r>
    </w:p>
    <w:p w:rsidR="003A6BCA" w:rsidRDefault="00D40662">
      <w:pPr>
        <w:pStyle w:val="a0"/>
        <w:ind w:left="6237"/>
        <w:jc w:val="center"/>
      </w:pPr>
      <w:r>
        <w:rPr>
          <w:sz w:val="28"/>
          <w:szCs w:val="28"/>
        </w:rPr>
        <w:t xml:space="preserve">Администрации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</w:t>
      </w:r>
    </w:p>
    <w:p w:rsidR="003A6BCA" w:rsidRDefault="00D40662">
      <w:pPr>
        <w:pStyle w:val="a0"/>
        <w:ind w:left="6237"/>
        <w:jc w:val="center"/>
      </w:pPr>
      <w:bookmarkStart w:id="2" w:name="_Hlk86754317"/>
      <w:r>
        <w:rPr>
          <w:sz w:val="28"/>
          <w:szCs w:val="28"/>
        </w:rPr>
        <w:t>поселения</w:t>
      </w:r>
      <w:bookmarkEnd w:id="2"/>
      <w:r>
        <w:rPr>
          <w:sz w:val="28"/>
          <w:szCs w:val="28"/>
        </w:rPr>
        <w:t xml:space="preserve">                                                                            </w:t>
      </w:r>
      <w:bookmarkStart w:id="3" w:name="_Hlk120522580"/>
      <w:r>
        <w:rPr>
          <w:sz w:val="28"/>
          <w:szCs w:val="28"/>
        </w:rPr>
        <w:t xml:space="preserve">от </w:t>
      </w:r>
      <w:r w:rsidR="00144009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="00144009">
        <w:rPr>
          <w:sz w:val="28"/>
          <w:szCs w:val="28"/>
        </w:rPr>
        <w:t>2</w:t>
      </w:r>
      <w:r>
        <w:rPr>
          <w:sz w:val="28"/>
          <w:szCs w:val="28"/>
        </w:rPr>
        <w:t xml:space="preserve">.2021 г.  № </w:t>
      </w:r>
      <w:r w:rsidR="00144009">
        <w:rPr>
          <w:sz w:val="28"/>
          <w:szCs w:val="28"/>
        </w:rPr>
        <w:t>144</w:t>
      </w:r>
      <w:bookmarkEnd w:id="3"/>
    </w:p>
    <w:p w:rsidR="003A6BCA" w:rsidRDefault="003A6BCA">
      <w:pPr>
        <w:pStyle w:val="ConsPlusNormal0"/>
        <w:spacing w:before="220"/>
        <w:ind w:firstLine="540"/>
        <w:jc w:val="both"/>
      </w:pPr>
    </w:p>
    <w:p w:rsidR="003A6BCA" w:rsidRDefault="00D40662">
      <w:pPr>
        <w:pStyle w:val="a0"/>
        <w:jc w:val="center"/>
      </w:pPr>
      <w:r>
        <w:rPr>
          <w:b/>
          <w:sz w:val="28"/>
          <w:szCs w:val="28"/>
        </w:rPr>
        <w:t xml:space="preserve">ПОРЯДОК </w:t>
      </w:r>
    </w:p>
    <w:p w:rsidR="003A6BCA" w:rsidRDefault="00D40662">
      <w:pPr>
        <w:pStyle w:val="a0"/>
        <w:jc w:val="center"/>
      </w:pPr>
      <w:r>
        <w:rPr>
          <w:b/>
          <w:sz w:val="28"/>
          <w:szCs w:val="28"/>
        </w:rPr>
        <w:t>и сроки внесения изменений в перечень главных администраторов доходов б</w:t>
      </w:r>
      <w:r>
        <w:rPr>
          <w:b/>
          <w:sz w:val="28"/>
          <w:szCs w:val="28"/>
        </w:rPr>
        <w:t xml:space="preserve">юджета </w:t>
      </w:r>
      <w:proofErr w:type="spellStart"/>
      <w:r w:rsidR="00144009">
        <w:rPr>
          <w:b/>
          <w:bCs/>
          <w:sz w:val="28"/>
          <w:szCs w:val="28"/>
        </w:rPr>
        <w:t>Митякинского</w:t>
      </w:r>
      <w:proofErr w:type="spellEnd"/>
      <w:r w:rsidR="001440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Тарасовского района </w:t>
      </w:r>
    </w:p>
    <w:p w:rsidR="003A6BCA" w:rsidRDefault="003A6BCA">
      <w:pPr>
        <w:pStyle w:val="a0"/>
        <w:jc w:val="center"/>
      </w:pP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sz w:val="28"/>
          <w:szCs w:val="28"/>
        </w:rPr>
        <w:t>1. 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</w:t>
      </w:r>
      <w:r>
        <w:rPr>
          <w:sz w:val="28"/>
          <w:szCs w:val="28"/>
        </w:rPr>
        <w:t xml:space="preserve">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</w:t>
      </w:r>
      <w:r>
        <w:rPr>
          <w:sz w:val="28"/>
          <w:szCs w:val="28"/>
        </w:rPr>
        <w:t xml:space="preserve">обязательного медицинского страхования, местного бюджета, утвержденных </w:t>
      </w:r>
      <w:hyperlink r:id="rId10">
        <w:r>
          <w:rPr>
            <w:rStyle w:val="-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ительства Российской Федерации от 16.09.2021 № 1569 и определяет механизм и сроки внесения изменений в перечень главных администраторов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района.</w:t>
      </w:r>
    </w:p>
    <w:p w:rsidR="003A6BCA" w:rsidRDefault="00D40662">
      <w:pPr>
        <w:pStyle w:val="a0"/>
        <w:tabs>
          <w:tab w:val="left" w:pos="1134"/>
        </w:tabs>
        <w:spacing w:line="276" w:lineRule="atLeast"/>
        <w:ind w:firstLine="709"/>
        <w:jc w:val="both"/>
      </w:pPr>
      <w:r>
        <w:rPr>
          <w:sz w:val="28"/>
          <w:szCs w:val="28"/>
        </w:rPr>
        <w:t>2. В случаях изменения состава и (или) функций гла</w:t>
      </w:r>
      <w:r>
        <w:rPr>
          <w:sz w:val="28"/>
          <w:szCs w:val="28"/>
        </w:rPr>
        <w:t xml:space="preserve">вных администраторов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района, а также изменения принципов назначения и присвоения структуры кодов классификации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изменения в пе</w:t>
      </w:r>
      <w:r>
        <w:rPr>
          <w:sz w:val="28"/>
          <w:szCs w:val="28"/>
        </w:rPr>
        <w:t xml:space="preserve">речень главных администраторов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района, а также в состав закрепленных за главными администраторами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кодов классификации доходов</w:t>
      </w:r>
      <w:r>
        <w:rPr>
          <w:sz w:val="28"/>
          <w:szCs w:val="28"/>
        </w:rPr>
        <w:t xml:space="preserve">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вносятся Постановлением  Администрации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(далее – Администрация) в срок не позднее 30 календарных дней со дня внесения изменений в федеральные </w:t>
      </w:r>
      <w:r>
        <w:rPr>
          <w:sz w:val="28"/>
          <w:szCs w:val="28"/>
        </w:rPr>
        <w:t xml:space="preserve">законы и принимаемые в соответствии с ними иные нормативные правовые акты Российской Федерации, законы и иные нормативные правовые акты Ростовской области, нормативные правовые акты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в части изменения вып</w:t>
      </w:r>
      <w:r>
        <w:rPr>
          <w:sz w:val="28"/>
          <w:szCs w:val="28"/>
        </w:rPr>
        <w:t xml:space="preserve">олняемых полномочий по оказанию государственных (муниципальных) услуг и иных полномочий по исполнению государственных и  муниципальных функций, при </w:t>
      </w:r>
      <w:r>
        <w:rPr>
          <w:sz w:val="28"/>
          <w:szCs w:val="28"/>
        </w:rPr>
        <w:lastRenderedPageBreak/>
        <w:t xml:space="preserve">реализации которых возникают обязанности юридических и физических лиц по перечислению средств в бюджет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(далее - нормативные правовые акты Российской Федерации, Ростовской области и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поселения) без внесения изменений в постановление Администрации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</w:t>
      </w:r>
      <w:r>
        <w:rPr>
          <w:sz w:val="28"/>
          <w:szCs w:val="28"/>
        </w:rPr>
        <w:t xml:space="preserve">го района, утверждающее перечень главных администраторов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района. </w:t>
      </w:r>
    </w:p>
    <w:p w:rsidR="003A6BCA" w:rsidRDefault="00D40662">
      <w:pPr>
        <w:pStyle w:val="a0"/>
        <w:spacing w:after="3" w:line="247" w:lineRule="atLeast"/>
        <w:ind w:firstLine="699"/>
        <w:jc w:val="both"/>
      </w:pPr>
      <w:r>
        <w:rPr>
          <w:sz w:val="28"/>
          <w:szCs w:val="28"/>
        </w:rPr>
        <w:t xml:space="preserve">3. Главные администраторы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 направляют в Администрацию </w:t>
      </w:r>
      <w:r>
        <w:rPr>
          <w:color w:val="000000"/>
          <w:sz w:val="28"/>
          <w:szCs w:val="22"/>
        </w:rPr>
        <w:t>предло</w:t>
      </w:r>
      <w:r>
        <w:rPr>
          <w:color w:val="000000"/>
          <w:sz w:val="28"/>
          <w:szCs w:val="22"/>
        </w:rPr>
        <w:t>жения в письменном виде с указанием следующей информации:</w:t>
      </w: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color w:val="000000"/>
          <w:sz w:val="28"/>
          <w:szCs w:val="22"/>
        </w:rPr>
        <w:t>основание для внесения изменения в Перечень (</w:t>
      </w:r>
      <w:r>
        <w:rPr>
          <w:sz w:val="28"/>
          <w:szCs w:val="28"/>
        </w:rPr>
        <w:t xml:space="preserve">реквизиты нормативных правовых актов Российской Федерации, Ростовской области,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и их структурные единицы, устанавливающие</w:t>
      </w:r>
      <w:r>
        <w:rPr>
          <w:sz w:val="28"/>
          <w:szCs w:val="28"/>
        </w:rPr>
        <w:t xml:space="preserve"> правовые основания по внесению изменений в перечень главных администраторов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района);</w:t>
      </w: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color w:val="000000"/>
          <w:sz w:val="28"/>
          <w:szCs w:val="22"/>
        </w:rPr>
        <w:t xml:space="preserve">наименование и код главного администратора доходов; </w:t>
      </w: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color w:val="000000"/>
          <w:sz w:val="28"/>
          <w:szCs w:val="22"/>
        </w:rPr>
        <w:t xml:space="preserve">код вида (подвида) доходов бюджета </w:t>
      </w:r>
      <w:proofErr w:type="spellStart"/>
      <w:r w:rsidR="00144009">
        <w:rPr>
          <w:color w:val="000000"/>
          <w:sz w:val="28"/>
          <w:szCs w:val="28"/>
        </w:rPr>
        <w:t>Митякинского</w:t>
      </w:r>
      <w:proofErr w:type="spellEnd"/>
      <w:r w:rsidR="001440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2"/>
        </w:rPr>
        <w:t xml:space="preserve"> Тарасовского района; </w:t>
      </w: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color w:val="000000"/>
          <w:sz w:val="28"/>
          <w:szCs w:val="22"/>
        </w:rPr>
        <w:t xml:space="preserve">наименование кода вида (подвида) доходов бюджета </w:t>
      </w:r>
      <w:proofErr w:type="spellStart"/>
      <w:r w:rsidR="00144009">
        <w:rPr>
          <w:color w:val="000000"/>
          <w:sz w:val="28"/>
          <w:szCs w:val="28"/>
        </w:rPr>
        <w:t>Митякинского</w:t>
      </w:r>
      <w:proofErr w:type="spellEnd"/>
      <w:r w:rsidR="001440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2"/>
        </w:rPr>
        <w:t xml:space="preserve"> Тарасовского района.</w:t>
      </w:r>
      <w:r>
        <w:rPr>
          <w:sz w:val="28"/>
          <w:szCs w:val="28"/>
        </w:rPr>
        <w:t xml:space="preserve"> </w:t>
      </w:r>
    </w:p>
    <w:p w:rsidR="003A6BCA" w:rsidRDefault="00D40662">
      <w:pPr>
        <w:pStyle w:val="a0"/>
        <w:spacing w:after="3" w:line="247" w:lineRule="atLeast"/>
        <w:ind w:firstLine="699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2"/>
        </w:rPr>
        <w:t xml:space="preserve"> Рассмотрение Администрацией предложений осуществляется в те</w:t>
      </w:r>
      <w:r>
        <w:rPr>
          <w:color w:val="000000"/>
          <w:sz w:val="28"/>
          <w:szCs w:val="22"/>
        </w:rPr>
        <w:t>чение 10 рабочих дней со дня их поступления.</w:t>
      </w:r>
    </w:p>
    <w:p w:rsidR="003A6BCA" w:rsidRDefault="00D40662">
      <w:pPr>
        <w:pStyle w:val="a0"/>
        <w:spacing w:after="3" w:line="247" w:lineRule="atLeast"/>
        <w:ind w:firstLine="684"/>
        <w:jc w:val="both"/>
      </w:pPr>
      <w:r>
        <w:rPr>
          <w:color w:val="000000"/>
          <w:sz w:val="28"/>
          <w:szCs w:val="22"/>
        </w:rPr>
        <w:t xml:space="preserve">5. По итогам рассмотрения предложений Администрация в срок, установленный </w:t>
      </w:r>
      <w:hyperlink r:id="rId11">
        <w:r>
          <w:rPr>
            <w:rStyle w:val="-"/>
            <w:color w:val="000000"/>
            <w:sz w:val="28"/>
            <w:szCs w:val="22"/>
          </w:rPr>
          <w:t>пунктом</w:t>
        </w:r>
      </w:hyperlink>
      <w:hyperlink r:id="rId12">
        <w:r>
          <w:rPr>
            <w:rStyle w:val="-"/>
            <w:color w:val="000000"/>
            <w:sz w:val="28"/>
            <w:szCs w:val="22"/>
          </w:rPr>
          <w:t xml:space="preserve"> 4</w:t>
        </w:r>
      </w:hyperlink>
      <w:r>
        <w:rPr>
          <w:color w:val="000000"/>
          <w:sz w:val="28"/>
          <w:szCs w:val="22"/>
        </w:rPr>
        <w:t xml:space="preserve"> настоящих Порядка и сроков:</w:t>
      </w:r>
    </w:p>
    <w:p w:rsidR="003A6BCA" w:rsidRDefault="00D40662">
      <w:pPr>
        <w:pStyle w:val="a0"/>
        <w:spacing w:after="3" w:line="247" w:lineRule="atLeast"/>
        <w:ind w:left="-15" w:firstLine="699"/>
        <w:jc w:val="both"/>
      </w:pPr>
      <w:r>
        <w:rPr>
          <w:color w:val="000000"/>
          <w:sz w:val="28"/>
          <w:szCs w:val="22"/>
        </w:rPr>
        <w:t>разрабатыва</w:t>
      </w:r>
      <w:r>
        <w:rPr>
          <w:color w:val="000000"/>
          <w:sz w:val="28"/>
          <w:szCs w:val="22"/>
        </w:rPr>
        <w:t>ет проект постановления</w:t>
      </w:r>
      <w:r>
        <w:rPr>
          <w:sz w:val="28"/>
        </w:rPr>
        <w:t xml:space="preserve"> Администрации о внесении изменений в перечень главных администраторов доходов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Тарасовского района</w:t>
      </w:r>
      <w:r>
        <w:rPr>
          <w:color w:val="000000"/>
          <w:sz w:val="28"/>
          <w:szCs w:val="22"/>
        </w:rPr>
        <w:t xml:space="preserve">, в случае отсутствия замечаний к представленной главным администратором доходов бюджета </w:t>
      </w:r>
      <w:proofErr w:type="spellStart"/>
      <w:r w:rsidR="00144009">
        <w:rPr>
          <w:color w:val="000000"/>
          <w:sz w:val="28"/>
          <w:szCs w:val="28"/>
        </w:rPr>
        <w:t>Митякинского</w:t>
      </w:r>
      <w:proofErr w:type="spellEnd"/>
      <w:r w:rsidR="001440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2"/>
        </w:rPr>
        <w:t xml:space="preserve"> Тарасовского района в соответствии с пунктом 3 настоящих Порядка и сроков информации;</w:t>
      </w:r>
    </w:p>
    <w:p w:rsidR="003A6BCA" w:rsidRDefault="00D40662">
      <w:pPr>
        <w:pStyle w:val="a0"/>
        <w:spacing w:after="17" w:line="247" w:lineRule="atLeast"/>
        <w:ind w:left="10" w:right="-15" w:firstLine="674"/>
        <w:jc w:val="both"/>
      </w:pPr>
      <w:r>
        <w:rPr>
          <w:color w:val="000000"/>
          <w:sz w:val="28"/>
          <w:szCs w:val="22"/>
        </w:rPr>
        <w:t>информирует главного администратора доходов</w:t>
      </w:r>
      <w:r>
        <w:rPr>
          <w:sz w:val="28"/>
        </w:rPr>
        <w:t xml:space="preserve">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Тарасовского района</w:t>
      </w:r>
      <w:r>
        <w:rPr>
          <w:color w:val="000000"/>
          <w:sz w:val="28"/>
          <w:szCs w:val="22"/>
        </w:rPr>
        <w:t xml:space="preserve"> в письменном виде об отказе о внесени</w:t>
      </w:r>
      <w:r>
        <w:rPr>
          <w:color w:val="000000"/>
          <w:sz w:val="28"/>
          <w:szCs w:val="22"/>
        </w:rPr>
        <w:t>и изменений в Перечень с указанием причин отказа.</w:t>
      </w:r>
    </w:p>
    <w:p w:rsidR="003A6BCA" w:rsidRDefault="00D40662">
      <w:pPr>
        <w:pStyle w:val="a0"/>
        <w:spacing w:after="3" w:line="247" w:lineRule="atLeast"/>
        <w:ind w:left="-142" w:firstLine="826"/>
        <w:jc w:val="both"/>
      </w:pPr>
      <w:r>
        <w:rPr>
          <w:color w:val="000000"/>
          <w:sz w:val="28"/>
          <w:szCs w:val="22"/>
        </w:rPr>
        <w:t xml:space="preserve">Основаниями для отказа о внесении изменений в Перечень является несоответствие информации, предоставленной главными администраторами доходов бюджета </w:t>
      </w:r>
      <w:proofErr w:type="spellStart"/>
      <w:r w:rsidR="00144009">
        <w:rPr>
          <w:color w:val="000000"/>
          <w:sz w:val="28"/>
          <w:szCs w:val="28"/>
        </w:rPr>
        <w:t>Митякинского</w:t>
      </w:r>
      <w:proofErr w:type="spellEnd"/>
      <w:r w:rsidR="001440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2"/>
        </w:rPr>
        <w:t xml:space="preserve"> Тарасовского района пунк</w:t>
      </w:r>
      <w:r>
        <w:rPr>
          <w:color w:val="000000"/>
          <w:sz w:val="28"/>
          <w:szCs w:val="22"/>
        </w:rPr>
        <w:t>ту 3 настоящих Порядка и сроков информации.</w:t>
      </w:r>
    </w:p>
    <w:p w:rsidR="003A6BCA" w:rsidRDefault="003A6BCA">
      <w:pPr>
        <w:pStyle w:val="a0"/>
        <w:spacing w:line="276" w:lineRule="atLeast"/>
        <w:ind w:firstLine="709"/>
        <w:jc w:val="both"/>
      </w:pPr>
    </w:p>
    <w:p w:rsidR="00144009" w:rsidRDefault="00144009" w:rsidP="00144009">
      <w:pPr>
        <w:pStyle w:val="a0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44009" w:rsidRDefault="00144009" w:rsidP="00144009">
      <w:pPr>
        <w:pStyle w:val="a0"/>
        <w:tabs>
          <w:tab w:val="left" w:pos="7655"/>
        </w:tabs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сельского поселения                                                 С.И. Куркин</w:t>
      </w:r>
    </w:p>
    <w:p w:rsidR="003A6BCA" w:rsidRDefault="003A6BCA">
      <w:pPr>
        <w:pStyle w:val="a0"/>
        <w:tabs>
          <w:tab w:val="left" w:pos="993"/>
        </w:tabs>
        <w:jc w:val="both"/>
      </w:pPr>
    </w:p>
    <w:p w:rsidR="00144009" w:rsidRDefault="00D40662">
      <w:pPr>
        <w:pStyle w:val="a0"/>
        <w:tabs>
          <w:tab w:val="left" w:pos="993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144009" w:rsidRDefault="00D40662">
      <w:pPr>
        <w:pStyle w:val="a0"/>
        <w:tabs>
          <w:tab w:val="left" w:pos="993"/>
        </w:tabs>
        <w:jc w:val="right"/>
        <w:rPr>
          <w:sz w:val="28"/>
        </w:rPr>
      </w:pPr>
      <w:r>
        <w:rPr>
          <w:sz w:val="28"/>
        </w:rPr>
        <w:t xml:space="preserve"> </w:t>
      </w:r>
    </w:p>
    <w:p w:rsidR="003A6BCA" w:rsidRDefault="00D40662">
      <w:pPr>
        <w:pStyle w:val="a0"/>
        <w:tabs>
          <w:tab w:val="left" w:pos="993"/>
        </w:tabs>
        <w:jc w:val="right"/>
      </w:pPr>
      <w:r>
        <w:rPr>
          <w:sz w:val="28"/>
        </w:rPr>
        <w:lastRenderedPageBreak/>
        <w:t xml:space="preserve">   </w:t>
      </w:r>
      <w:r>
        <w:rPr>
          <w:sz w:val="28"/>
          <w:szCs w:val="28"/>
        </w:rPr>
        <w:t>Приложение № 2</w:t>
      </w:r>
    </w:p>
    <w:p w:rsidR="003A6BCA" w:rsidRDefault="00D40662">
      <w:pPr>
        <w:pStyle w:val="a0"/>
        <w:ind w:left="6379"/>
        <w:jc w:val="right"/>
      </w:pPr>
      <w:r>
        <w:rPr>
          <w:sz w:val="28"/>
          <w:szCs w:val="28"/>
        </w:rPr>
        <w:t>к постановлению</w:t>
      </w:r>
    </w:p>
    <w:p w:rsidR="00144009" w:rsidRDefault="00D40662">
      <w:pPr>
        <w:pStyle w:val="a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44009" w:rsidRPr="00144009" w:rsidRDefault="00D40662" w:rsidP="00144009">
      <w:pPr>
        <w:pStyle w:val="a0"/>
        <w:jc w:val="right"/>
      </w:pPr>
      <w:r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поселения </w:t>
      </w:r>
    </w:p>
    <w:p w:rsidR="003A6BCA" w:rsidRDefault="00144009" w:rsidP="00144009">
      <w:pPr>
        <w:pStyle w:val="a0"/>
        <w:tabs>
          <w:tab w:val="left" w:pos="993"/>
        </w:tabs>
        <w:jc w:val="right"/>
      </w:pPr>
      <w:r w:rsidRPr="00144009">
        <w:rPr>
          <w:sz w:val="28"/>
          <w:szCs w:val="28"/>
        </w:rPr>
        <w:t>от 14.12.2021 г.  № 144</w:t>
      </w:r>
    </w:p>
    <w:p w:rsidR="003A6BCA" w:rsidRPr="00144009" w:rsidRDefault="00D40662">
      <w:pPr>
        <w:pStyle w:val="a0"/>
        <w:tabs>
          <w:tab w:val="left" w:pos="993"/>
        </w:tabs>
        <w:jc w:val="center"/>
        <w:rPr>
          <w:b/>
          <w:bCs/>
        </w:rPr>
      </w:pPr>
      <w:r w:rsidRPr="00144009">
        <w:rPr>
          <w:b/>
          <w:bCs/>
          <w:sz w:val="28"/>
        </w:rPr>
        <w:t>ПОРЯДОК</w:t>
      </w:r>
    </w:p>
    <w:p w:rsidR="003A6BCA" w:rsidRDefault="00D40662">
      <w:pPr>
        <w:pStyle w:val="a0"/>
        <w:tabs>
          <w:tab w:val="left" w:pos="993"/>
        </w:tabs>
        <w:jc w:val="center"/>
        <w:rPr>
          <w:b/>
          <w:bCs/>
          <w:sz w:val="28"/>
        </w:rPr>
      </w:pPr>
      <w:r w:rsidRPr="00144009">
        <w:rPr>
          <w:b/>
          <w:bCs/>
          <w:sz w:val="28"/>
        </w:rPr>
        <w:t>и сроки внесения изменений в перечень главных администраторов источни</w:t>
      </w:r>
      <w:r w:rsidRPr="00144009">
        <w:rPr>
          <w:b/>
          <w:bCs/>
          <w:sz w:val="28"/>
        </w:rPr>
        <w:t>ков финансирования дефицита бюджета</w:t>
      </w:r>
      <w:r w:rsidRPr="00144009">
        <w:rPr>
          <w:b/>
          <w:bCs/>
          <w:sz w:val="28"/>
          <w:szCs w:val="28"/>
        </w:rPr>
        <w:t xml:space="preserve"> </w:t>
      </w:r>
      <w:proofErr w:type="spellStart"/>
      <w:r w:rsidR="00144009" w:rsidRPr="00144009">
        <w:rPr>
          <w:b/>
          <w:bCs/>
          <w:sz w:val="28"/>
          <w:szCs w:val="28"/>
        </w:rPr>
        <w:t>Митякинского</w:t>
      </w:r>
      <w:proofErr w:type="spellEnd"/>
      <w:r w:rsidR="00144009" w:rsidRPr="00144009">
        <w:rPr>
          <w:b/>
          <w:bCs/>
          <w:sz w:val="28"/>
          <w:szCs w:val="28"/>
        </w:rPr>
        <w:t xml:space="preserve"> </w:t>
      </w:r>
      <w:r w:rsidRPr="00144009">
        <w:rPr>
          <w:b/>
          <w:bCs/>
          <w:sz w:val="28"/>
          <w:szCs w:val="28"/>
        </w:rPr>
        <w:t xml:space="preserve"> сельского поселения</w:t>
      </w:r>
      <w:r w:rsidRPr="00144009">
        <w:rPr>
          <w:b/>
          <w:bCs/>
          <w:sz w:val="28"/>
        </w:rPr>
        <w:t xml:space="preserve"> Тарасовского района</w:t>
      </w:r>
    </w:p>
    <w:p w:rsidR="00144009" w:rsidRPr="00144009" w:rsidRDefault="00144009">
      <w:pPr>
        <w:pStyle w:val="a0"/>
        <w:tabs>
          <w:tab w:val="left" w:pos="993"/>
        </w:tabs>
        <w:jc w:val="center"/>
        <w:rPr>
          <w:b/>
          <w:bCs/>
        </w:rPr>
      </w:pPr>
    </w:p>
    <w:p w:rsidR="003A6BCA" w:rsidRDefault="00D40662">
      <w:pPr>
        <w:pStyle w:val="a0"/>
        <w:tabs>
          <w:tab w:val="left" w:pos="993"/>
        </w:tabs>
        <w:jc w:val="both"/>
      </w:pPr>
      <w:r>
        <w:rPr>
          <w:sz w:val="28"/>
        </w:rPr>
        <w:tab/>
        <w:t>1. Настоящий 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</w:t>
      </w:r>
      <w:r>
        <w:rPr>
          <w:sz w:val="28"/>
        </w:rPr>
        <w:t>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</w:t>
      </w:r>
      <w:r>
        <w:rPr>
          <w:sz w:val="28"/>
        </w:rPr>
        <w:t>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 местного бюджета, утвержденных Постановлением Правительства Российской Ф</w:t>
      </w:r>
      <w:r>
        <w:rPr>
          <w:sz w:val="28"/>
        </w:rPr>
        <w:t xml:space="preserve">едерации от 16.09.2021 № 1568 и определяет процедуру и сроки внесения изменений в перечень главных администраторов источников финансирования дефицита бюджета 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района.</w:t>
      </w:r>
    </w:p>
    <w:p w:rsidR="003A6BCA" w:rsidRDefault="00D40662">
      <w:pPr>
        <w:pStyle w:val="a0"/>
        <w:tabs>
          <w:tab w:val="left" w:pos="993"/>
        </w:tabs>
        <w:jc w:val="both"/>
      </w:pPr>
      <w:r>
        <w:rPr>
          <w:sz w:val="28"/>
        </w:rPr>
        <w:tab/>
        <w:t>2. В случаях изменения состава и (или) фун</w:t>
      </w:r>
      <w:r>
        <w:rPr>
          <w:sz w:val="28"/>
        </w:rPr>
        <w:t xml:space="preserve">кций главных администраторов источников финансирования дефицита бюджета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района, а также изменения принципов назначения и присвоения структуры кодов классификации источников финансирования дефицита бюджета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 изменения в перечень главных администраторов источников финансирования дефицита бюджета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района, а также в состав закрепленных за главными администраторами источни</w:t>
      </w:r>
      <w:r>
        <w:rPr>
          <w:sz w:val="28"/>
        </w:rPr>
        <w:t xml:space="preserve">ков финансирования дефицита бюджета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 кодов классификации источников финансирования дефицита бюджета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 вносятся постановлением Администрации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сельского поселения Тарасовского района (далее – Администрация)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</w:t>
      </w:r>
      <w:r>
        <w:rPr>
          <w:sz w:val="28"/>
        </w:rPr>
        <w:t xml:space="preserve">ативные правовые акты Ростовской области, нормативные правовые акты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 в части изменения выполняемых полномочий по оказанию государственных (муниципальных) услуг и иных полномочий по исполнению муниципальны</w:t>
      </w:r>
      <w:r>
        <w:rPr>
          <w:sz w:val="28"/>
        </w:rPr>
        <w:t xml:space="preserve">х функций, без внесения изменений в </w:t>
      </w:r>
      <w:r>
        <w:rPr>
          <w:sz w:val="28"/>
        </w:rPr>
        <w:lastRenderedPageBreak/>
        <w:t xml:space="preserve">постановление Администрации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района, утверждающее перечень главных администраторов </w:t>
      </w:r>
      <w:bookmarkStart w:id="4" w:name="_Hlk87256088"/>
      <w:r>
        <w:rPr>
          <w:sz w:val="28"/>
        </w:rPr>
        <w:t xml:space="preserve">источников финансирования дефицита </w:t>
      </w:r>
      <w:bookmarkEnd w:id="4"/>
      <w:r>
        <w:rPr>
          <w:sz w:val="28"/>
        </w:rPr>
        <w:t xml:space="preserve">бюджета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</w:t>
      </w:r>
      <w:r>
        <w:rPr>
          <w:sz w:val="28"/>
        </w:rPr>
        <w:t xml:space="preserve">она. </w:t>
      </w:r>
    </w:p>
    <w:p w:rsidR="003A6BCA" w:rsidRDefault="00D40662">
      <w:pPr>
        <w:pStyle w:val="a0"/>
        <w:spacing w:after="3" w:line="247" w:lineRule="atLeast"/>
        <w:ind w:firstLine="699"/>
        <w:jc w:val="both"/>
      </w:pPr>
      <w:r>
        <w:rPr>
          <w:sz w:val="28"/>
        </w:rPr>
        <w:tab/>
      </w:r>
      <w:r>
        <w:rPr>
          <w:sz w:val="28"/>
          <w:szCs w:val="28"/>
        </w:rPr>
        <w:t xml:space="preserve">3. Главные администраторы </w:t>
      </w:r>
      <w:r>
        <w:rPr>
          <w:sz w:val="28"/>
        </w:rPr>
        <w:t xml:space="preserve">источников финансирования дефицита </w:t>
      </w:r>
      <w:r>
        <w:rPr>
          <w:sz w:val="28"/>
          <w:szCs w:val="28"/>
        </w:rPr>
        <w:t xml:space="preserve">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Тарасовского района направляют в Администрацию </w:t>
      </w:r>
      <w:r>
        <w:rPr>
          <w:color w:val="000000"/>
          <w:sz w:val="28"/>
          <w:szCs w:val="22"/>
        </w:rPr>
        <w:t>предложения в письменном виде с указанием следующей информации:</w:t>
      </w: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color w:val="000000"/>
          <w:sz w:val="28"/>
          <w:szCs w:val="22"/>
        </w:rPr>
        <w:t xml:space="preserve">основание для внесения </w:t>
      </w:r>
      <w:r>
        <w:rPr>
          <w:color w:val="000000"/>
          <w:sz w:val="28"/>
          <w:szCs w:val="22"/>
        </w:rPr>
        <w:t>изменения в Перечень (</w:t>
      </w:r>
      <w:r>
        <w:rPr>
          <w:sz w:val="28"/>
          <w:szCs w:val="28"/>
        </w:rPr>
        <w:t xml:space="preserve">реквизиты нормативных правовых актов Российской Федерации, Ростовской области,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Тарасовского района и их структурные единицы, устанавливающие правовые основания по внесению изменений в перечень главных </w:t>
      </w:r>
      <w:r>
        <w:rPr>
          <w:sz w:val="28"/>
          <w:szCs w:val="28"/>
        </w:rPr>
        <w:t xml:space="preserve">администраторов </w:t>
      </w:r>
      <w:r>
        <w:rPr>
          <w:sz w:val="28"/>
        </w:rPr>
        <w:t>источников финансирования дефицита</w:t>
      </w:r>
      <w:r>
        <w:rPr>
          <w:sz w:val="28"/>
          <w:szCs w:val="28"/>
        </w:rPr>
        <w:t xml:space="preserve"> бюджета </w:t>
      </w:r>
      <w:proofErr w:type="spellStart"/>
      <w:r w:rsidR="00144009">
        <w:rPr>
          <w:sz w:val="28"/>
          <w:szCs w:val="28"/>
        </w:rPr>
        <w:t>Митякинского</w:t>
      </w:r>
      <w:proofErr w:type="spellEnd"/>
      <w:r w:rsidR="0014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Тарасовского района);</w:t>
      </w: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color w:val="000000"/>
          <w:sz w:val="28"/>
          <w:szCs w:val="22"/>
        </w:rPr>
        <w:t xml:space="preserve">наименование и код главного администратора </w:t>
      </w:r>
      <w:r>
        <w:rPr>
          <w:sz w:val="28"/>
        </w:rPr>
        <w:t>источников финансирования дефицита</w:t>
      </w:r>
      <w:r>
        <w:rPr>
          <w:color w:val="000000"/>
          <w:sz w:val="28"/>
          <w:szCs w:val="22"/>
        </w:rPr>
        <w:t xml:space="preserve">; </w:t>
      </w: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color w:val="000000"/>
          <w:sz w:val="28"/>
          <w:szCs w:val="22"/>
        </w:rPr>
        <w:t xml:space="preserve">код вида (подвида) </w:t>
      </w:r>
      <w:r>
        <w:rPr>
          <w:sz w:val="28"/>
        </w:rPr>
        <w:t xml:space="preserve">источников финансирования дефицита </w:t>
      </w:r>
      <w:r>
        <w:rPr>
          <w:color w:val="000000"/>
          <w:sz w:val="28"/>
          <w:szCs w:val="22"/>
        </w:rPr>
        <w:t xml:space="preserve">бюджета </w:t>
      </w:r>
      <w:proofErr w:type="spellStart"/>
      <w:r w:rsidR="00144009">
        <w:rPr>
          <w:color w:val="000000"/>
          <w:sz w:val="28"/>
          <w:szCs w:val="22"/>
        </w:rPr>
        <w:t>Митякинского</w:t>
      </w:r>
      <w:proofErr w:type="spellEnd"/>
      <w:r w:rsidR="0014400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 сельского поселения Тарасовского района; </w:t>
      </w:r>
    </w:p>
    <w:p w:rsidR="003A6BCA" w:rsidRDefault="00D40662">
      <w:pPr>
        <w:pStyle w:val="a0"/>
        <w:spacing w:line="276" w:lineRule="atLeast"/>
        <w:ind w:firstLine="709"/>
        <w:jc w:val="both"/>
      </w:pPr>
      <w:r>
        <w:rPr>
          <w:color w:val="000000"/>
          <w:sz w:val="28"/>
          <w:szCs w:val="22"/>
        </w:rPr>
        <w:t xml:space="preserve">наименование кода вида (подвида) </w:t>
      </w:r>
      <w:r>
        <w:rPr>
          <w:sz w:val="28"/>
        </w:rPr>
        <w:t xml:space="preserve">источников финансирования дефицита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</w:t>
      </w:r>
      <w:r>
        <w:rPr>
          <w:color w:val="000000"/>
          <w:sz w:val="28"/>
          <w:szCs w:val="22"/>
        </w:rPr>
        <w:t xml:space="preserve"> бюджета Тарасовского района.</w:t>
      </w:r>
      <w:r>
        <w:rPr>
          <w:sz w:val="28"/>
          <w:szCs w:val="28"/>
        </w:rPr>
        <w:t xml:space="preserve"> </w:t>
      </w:r>
    </w:p>
    <w:p w:rsidR="003A6BCA" w:rsidRDefault="00D40662">
      <w:pPr>
        <w:pStyle w:val="a0"/>
        <w:spacing w:after="3" w:line="247" w:lineRule="atLeast"/>
        <w:ind w:firstLine="699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2"/>
        </w:rPr>
        <w:t xml:space="preserve"> Рассмотрение Администрацией предложений осуществляется в течение 10</w:t>
      </w:r>
      <w:r>
        <w:rPr>
          <w:color w:val="000000"/>
          <w:sz w:val="28"/>
          <w:szCs w:val="22"/>
        </w:rPr>
        <w:t xml:space="preserve"> рабочих дней со дня их поступления.</w:t>
      </w:r>
    </w:p>
    <w:p w:rsidR="003A6BCA" w:rsidRDefault="00D40662">
      <w:pPr>
        <w:pStyle w:val="a0"/>
        <w:spacing w:after="3" w:line="247" w:lineRule="atLeast"/>
        <w:ind w:firstLine="684"/>
        <w:jc w:val="both"/>
      </w:pPr>
      <w:r>
        <w:rPr>
          <w:color w:val="000000"/>
          <w:sz w:val="28"/>
          <w:szCs w:val="22"/>
        </w:rPr>
        <w:t xml:space="preserve">5. По итогам рассмотрения предложений Администрация в срок, установленный </w:t>
      </w:r>
      <w:hyperlink r:id="rId13">
        <w:r>
          <w:rPr>
            <w:rStyle w:val="-"/>
            <w:color w:val="000000"/>
            <w:sz w:val="28"/>
            <w:szCs w:val="22"/>
          </w:rPr>
          <w:t>пунктом</w:t>
        </w:r>
      </w:hyperlink>
      <w:hyperlink r:id="rId14">
        <w:r>
          <w:rPr>
            <w:rStyle w:val="-"/>
            <w:color w:val="000000"/>
            <w:sz w:val="28"/>
            <w:szCs w:val="22"/>
          </w:rPr>
          <w:t xml:space="preserve"> 4</w:t>
        </w:r>
      </w:hyperlink>
      <w:r>
        <w:rPr>
          <w:color w:val="000000"/>
          <w:sz w:val="28"/>
          <w:szCs w:val="22"/>
        </w:rPr>
        <w:t xml:space="preserve"> настоящих Порядка и сроков:</w:t>
      </w:r>
    </w:p>
    <w:p w:rsidR="003A6BCA" w:rsidRDefault="00D40662">
      <w:pPr>
        <w:pStyle w:val="a0"/>
        <w:spacing w:after="3" w:line="247" w:lineRule="atLeast"/>
        <w:ind w:left="-15" w:firstLine="699"/>
        <w:jc w:val="both"/>
      </w:pPr>
      <w:r>
        <w:rPr>
          <w:color w:val="000000"/>
          <w:sz w:val="28"/>
          <w:szCs w:val="22"/>
        </w:rPr>
        <w:t xml:space="preserve">разрабатывает проект постановления администрации </w:t>
      </w:r>
      <w:r>
        <w:rPr>
          <w:sz w:val="28"/>
        </w:rPr>
        <w:t xml:space="preserve">о внесении изменений в перечень главных администраторов источников финансирования дефицита бюджета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</w:t>
      </w:r>
      <w:r>
        <w:rPr>
          <w:color w:val="000000"/>
          <w:sz w:val="28"/>
          <w:szCs w:val="22"/>
        </w:rPr>
        <w:t>, в случае отсутствия замечаний к представленной главным</w:t>
      </w:r>
      <w:r>
        <w:rPr>
          <w:color w:val="000000"/>
          <w:sz w:val="28"/>
          <w:szCs w:val="22"/>
        </w:rPr>
        <w:t xml:space="preserve"> администратором </w:t>
      </w:r>
      <w:r>
        <w:rPr>
          <w:sz w:val="28"/>
        </w:rPr>
        <w:t>источников финансирования дефицита</w:t>
      </w:r>
      <w:r>
        <w:rPr>
          <w:color w:val="000000"/>
          <w:sz w:val="28"/>
          <w:szCs w:val="22"/>
        </w:rPr>
        <w:t xml:space="preserve"> бюджета </w:t>
      </w:r>
      <w:proofErr w:type="spellStart"/>
      <w:r w:rsidR="00144009">
        <w:rPr>
          <w:color w:val="000000"/>
          <w:sz w:val="28"/>
          <w:szCs w:val="22"/>
        </w:rPr>
        <w:t>Митякинского</w:t>
      </w:r>
      <w:proofErr w:type="spellEnd"/>
      <w:r w:rsidR="0014400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 сельского поселения Тарасовского района в соответствии с пунктом 3 настоящих Порядка и сроков информации;</w:t>
      </w:r>
    </w:p>
    <w:p w:rsidR="003A6BCA" w:rsidRDefault="00D40662">
      <w:pPr>
        <w:pStyle w:val="a0"/>
        <w:spacing w:after="17" w:line="247" w:lineRule="atLeast"/>
        <w:ind w:left="10" w:right="-15" w:firstLine="674"/>
        <w:jc w:val="both"/>
      </w:pPr>
      <w:r>
        <w:rPr>
          <w:color w:val="000000"/>
          <w:sz w:val="28"/>
          <w:szCs w:val="22"/>
        </w:rPr>
        <w:t xml:space="preserve">информирует главного администратора </w:t>
      </w:r>
      <w:r>
        <w:rPr>
          <w:sz w:val="28"/>
        </w:rPr>
        <w:t>источников финансирования дефицита бюджет</w:t>
      </w:r>
      <w:r>
        <w:rPr>
          <w:sz w:val="28"/>
        </w:rPr>
        <w:t xml:space="preserve">а </w:t>
      </w:r>
      <w:proofErr w:type="spellStart"/>
      <w:r w:rsidR="00144009">
        <w:rPr>
          <w:sz w:val="28"/>
        </w:rPr>
        <w:t>Митякинского</w:t>
      </w:r>
      <w:proofErr w:type="spellEnd"/>
      <w:r w:rsidR="00144009">
        <w:rPr>
          <w:sz w:val="28"/>
        </w:rPr>
        <w:t xml:space="preserve"> </w:t>
      </w:r>
      <w:r>
        <w:rPr>
          <w:sz w:val="28"/>
        </w:rPr>
        <w:t xml:space="preserve"> сельского поселения Тарасовского района</w:t>
      </w:r>
      <w:r>
        <w:rPr>
          <w:color w:val="000000"/>
          <w:sz w:val="28"/>
          <w:szCs w:val="22"/>
        </w:rPr>
        <w:t xml:space="preserve"> в письменном виде об отказе о внесении изменений в Перечень с указанием причин отказа.</w:t>
      </w:r>
    </w:p>
    <w:p w:rsidR="003A6BCA" w:rsidRDefault="00D40662">
      <w:pPr>
        <w:pStyle w:val="a0"/>
        <w:spacing w:after="3" w:line="247" w:lineRule="atLeast"/>
        <w:ind w:left="-142" w:firstLine="826"/>
        <w:jc w:val="both"/>
      </w:pPr>
      <w:r>
        <w:rPr>
          <w:color w:val="000000"/>
          <w:sz w:val="28"/>
          <w:szCs w:val="22"/>
        </w:rPr>
        <w:t>Основаниями для отказа о внесении изменений в Перечень является несоответствие информации, предоставленной главным</w:t>
      </w:r>
      <w:r>
        <w:rPr>
          <w:color w:val="000000"/>
          <w:sz w:val="28"/>
          <w:szCs w:val="22"/>
        </w:rPr>
        <w:t xml:space="preserve">и администраторами </w:t>
      </w:r>
      <w:r>
        <w:rPr>
          <w:sz w:val="28"/>
        </w:rPr>
        <w:t>источников финансирования дефицита</w:t>
      </w:r>
      <w:r>
        <w:rPr>
          <w:color w:val="000000"/>
          <w:sz w:val="28"/>
          <w:szCs w:val="22"/>
        </w:rPr>
        <w:t xml:space="preserve"> бюджета </w:t>
      </w:r>
      <w:proofErr w:type="spellStart"/>
      <w:r w:rsidR="00144009">
        <w:rPr>
          <w:color w:val="000000"/>
          <w:sz w:val="28"/>
          <w:szCs w:val="22"/>
        </w:rPr>
        <w:t>Митякинского</w:t>
      </w:r>
      <w:proofErr w:type="spellEnd"/>
      <w:r w:rsidR="0014400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 сельского поселения Тарасовского района пункту 3 настоящих Порядка и сроков информации.</w:t>
      </w:r>
    </w:p>
    <w:p w:rsidR="003A6BCA" w:rsidRDefault="003A6BCA">
      <w:pPr>
        <w:pStyle w:val="a0"/>
        <w:tabs>
          <w:tab w:val="left" w:pos="993"/>
        </w:tabs>
        <w:jc w:val="both"/>
      </w:pPr>
    </w:p>
    <w:p w:rsidR="003A6BCA" w:rsidRDefault="00D40662">
      <w:pPr>
        <w:pStyle w:val="a0"/>
        <w:tabs>
          <w:tab w:val="left" w:pos="993"/>
        </w:tabs>
        <w:jc w:val="both"/>
      </w:pPr>
      <w:r>
        <w:rPr>
          <w:sz w:val="28"/>
        </w:rPr>
        <w:tab/>
      </w:r>
    </w:p>
    <w:p w:rsidR="00144009" w:rsidRDefault="00144009" w:rsidP="00144009">
      <w:pPr>
        <w:pStyle w:val="a0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44009" w:rsidRDefault="00144009" w:rsidP="00144009">
      <w:pPr>
        <w:pStyle w:val="a0"/>
        <w:tabs>
          <w:tab w:val="left" w:pos="7655"/>
        </w:tabs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 xml:space="preserve">сельского поселения                           </w:t>
      </w:r>
      <w:bookmarkStart w:id="5" w:name="_GoBack"/>
      <w:bookmarkEnd w:id="5"/>
      <w:r>
        <w:rPr>
          <w:sz w:val="28"/>
          <w:szCs w:val="28"/>
        </w:rPr>
        <w:t xml:space="preserve">                      С.И. Куркин</w:t>
      </w:r>
    </w:p>
    <w:p w:rsidR="003A6BCA" w:rsidRDefault="003A6BCA">
      <w:pPr>
        <w:pStyle w:val="a0"/>
        <w:tabs>
          <w:tab w:val="left" w:pos="993"/>
        </w:tabs>
        <w:jc w:val="both"/>
      </w:pPr>
    </w:p>
    <w:p w:rsidR="003A6BCA" w:rsidRDefault="003A6BCA">
      <w:pPr>
        <w:pStyle w:val="a0"/>
        <w:tabs>
          <w:tab w:val="left" w:pos="993"/>
        </w:tabs>
        <w:jc w:val="both"/>
      </w:pPr>
    </w:p>
    <w:sectPr w:rsidR="003A6BCA">
      <w:footerReference w:type="even" r:id="rId15"/>
      <w:footerReference w:type="default" r:id="rId16"/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662" w:rsidRDefault="00D40662">
      <w:pPr>
        <w:spacing w:after="0" w:line="240" w:lineRule="auto"/>
      </w:pPr>
      <w:r>
        <w:separator/>
      </w:r>
    </w:p>
  </w:endnote>
  <w:endnote w:type="continuationSeparator" w:id="0">
    <w:p w:rsidR="00D40662" w:rsidRDefault="00D4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BCA" w:rsidRDefault="00D40662">
    <w:pPr>
      <w:pStyle w:val="af0"/>
      <w:ind w:right="360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BCA" w:rsidRDefault="003A6BCA">
    <w:pPr>
      <w:pStyle w:val="a0"/>
    </w:pPr>
  </w:p>
  <w:p w:rsidR="003A6BCA" w:rsidRDefault="003A6BCA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662" w:rsidRDefault="00D40662">
      <w:pPr>
        <w:spacing w:after="0" w:line="240" w:lineRule="auto"/>
      </w:pPr>
      <w:r>
        <w:separator/>
      </w:r>
    </w:p>
  </w:footnote>
  <w:footnote w:type="continuationSeparator" w:id="0">
    <w:p w:rsidR="00D40662" w:rsidRDefault="00D40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34C61"/>
    <w:multiLevelType w:val="multilevel"/>
    <w:tmpl w:val="BF2236A2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pStyle w:val="3"/>
      <w:lvlText w:val=""/>
      <w:lvlJc w:val="left"/>
      <w:pPr>
        <w:ind w:left="720" w:hanging="720"/>
      </w:pPr>
    </w:lvl>
    <w:lvl w:ilvl="3">
      <w:start w:val="1"/>
      <w:numFmt w:val="none"/>
      <w:pStyle w:val="4"/>
      <w:lvlText w:val=""/>
      <w:lvlJc w:val="left"/>
      <w:pPr>
        <w:ind w:left="864" w:hanging="864"/>
      </w:pPr>
    </w:lvl>
    <w:lvl w:ilvl="4">
      <w:start w:val="1"/>
      <w:numFmt w:val="none"/>
      <w:pStyle w:val="5"/>
      <w:lvlText w:val=""/>
      <w:lvlJc w:val="left"/>
      <w:pPr>
        <w:ind w:left="1008" w:hanging="1008"/>
      </w:pPr>
    </w:lvl>
    <w:lvl w:ilvl="5">
      <w:start w:val="1"/>
      <w:numFmt w:val="none"/>
      <w:pStyle w:val="6"/>
      <w:lvlText w:val=""/>
      <w:lvlJc w:val="left"/>
      <w:pPr>
        <w:ind w:left="1152" w:hanging="1152"/>
      </w:pPr>
    </w:lvl>
    <w:lvl w:ilvl="6">
      <w:start w:val="1"/>
      <w:numFmt w:val="none"/>
      <w:pStyle w:val="7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BCA"/>
    <w:rsid w:val="00144009"/>
    <w:rsid w:val="003A6BCA"/>
    <w:rsid w:val="00D4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9794A1"/>
  <w15:docId w15:val="{A7757358-FA3B-4DFA-9CB0-51911FFD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kern w:val="38"/>
      <w:sz w:val="28"/>
    </w:rPr>
  </w:style>
  <w:style w:type="paragraph" w:styleId="2">
    <w:name w:val="heading 2"/>
    <w:basedOn w:val="a0"/>
    <w:next w:val="a1"/>
    <w:uiPriority w:val="9"/>
    <w:semiHidden/>
    <w:unhideWhenUsed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keepNext/>
      <w:numPr>
        <w:ilvl w:val="2"/>
        <w:numId w:val="1"/>
      </w:numPr>
      <w:pBdr>
        <w:bottom w:val="double" w:sz="2" w:space="0" w:color="00000A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0"/>
    <w:next w:val="a1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1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sz w:val="52"/>
    </w:rPr>
  </w:style>
  <w:style w:type="paragraph" w:styleId="6">
    <w:name w:val="heading 6"/>
    <w:basedOn w:val="a0"/>
    <w:next w:val="a1"/>
    <w:uiPriority w:val="9"/>
    <w:semiHidden/>
    <w:unhideWhenUsed/>
    <w:qFormat/>
    <w:pPr>
      <w:keepNext/>
      <w:numPr>
        <w:ilvl w:val="5"/>
        <w:numId w:val="1"/>
      </w:numPr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1"/>
    <w:pPr>
      <w:keepNext/>
      <w:numPr>
        <w:ilvl w:val="6"/>
        <w:numId w:val="1"/>
      </w:numPr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eastAsia="Times New Roman" w:cs="Times New Roman"/>
      <w:b/>
      <w:i/>
      <w:dstrike/>
      <w:color w:val="000000"/>
      <w:sz w:val="24"/>
      <w:szCs w:val="24"/>
      <w:u w:val="none"/>
    </w:rPr>
  </w:style>
  <w:style w:type="character" w:customStyle="1" w:styleId="ListLabel2">
    <w:name w:val="ListLabel 2"/>
    <w:rPr>
      <w:i/>
    </w:rPr>
  </w:style>
  <w:style w:type="character" w:customStyle="1" w:styleId="ListLabel3">
    <w:name w:val="ListLabel 3"/>
    <w:rPr>
      <w:rFonts w:eastAsia="Times New Roman" w:cs="Times New Roman"/>
      <w:b/>
      <w:i/>
      <w:dstrike/>
      <w:color w:val="000000"/>
      <w:sz w:val="26"/>
      <w:szCs w:val="26"/>
      <w:u w:val="none"/>
    </w:rPr>
  </w:style>
  <w:style w:type="character" w:customStyle="1" w:styleId="ListLabel4">
    <w:name w:val="ListLabel 4"/>
    <w:rPr>
      <w:rFonts w:eastAsia="Times New Roman" w:cs="Times New Roman"/>
      <w:b/>
      <w:i/>
      <w:dstrike/>
      <w:color w:val="000000"/>
      <w:sz w:val="28"/>
      <w:szCs w:val="28"/>
      <w:u w:val="none"/>
    </w:rPr>
  </w:style>
  <w:style w:type="character" w:styleId="a5">
    <w:name w:val="page number"/>
    <w:basedOn w:val="a2"/>
  </w:style>
  <w:style w:type="character" w:customStyle="1" w:styleId="10">
    <w:name w:val="Заголовок 1 Знак"/>
  </w:style>
  <w:style w:type="character" w:customStyle="1" w:styleId="a6">
    <w:name w:val="Текст выноски Знак"/>
    <w:basedOn w:val="a2"/>
  </w:style>
  <w:style w:type="character" w:customStyle="1" w:styleId="a7">
    <w:name w:val="Нижний колонтитул Знак"/>
  </w:style>
  <w:style w:type="character" w:customStyle="1" w:styleId="11">
    <w:name w:val="Заголовок №1_"/>
    <w:basedOn w:val="a2"/>
  </w:style>
  <w:style w:type="character" w:customStyle="1" w:styleId="60">
    <w:name w:val="Заголовок 6 Знак"/>
    <w:basedOn w:val="a2"/>
  </w:style>
  <w:style w:type="character" w:customStyle="1" w:styleId="70">
    <w:name w:val="Заголовок 7 Знак"/>
    <w:basedOn w:val="a2"/>
  </w:style>
  <w:style w:type="character" w:customStyle="1" w:styleId="30">
    <w:name w:val="Заголовок 3 Знак"/>
    <w:basedOn w:val="a2"/>
  </w:style>
  <w:style w:type="character" w:customStyle="1" w:styleId="40">
    <w:name w:val="Заголовок 4 Знак"/>
    <w:basedOn w:val="a2"/>
  </w:style>
  <w:style w:type="character" w:customStyle="1" w:styleId="50">
    <w:name w:val="Заголовок 5 Знак"/>
    <w:basedOn w:val="a2"/>
  </w:style>
  <w:style w:type="character" w:customStyle="1" w:styleId="a8">
    <w:name w:val="Верхний колонтитул Знак"/>
    <w:basedOn w:val="a2"/>
  </w:style>
  <w:style w:type="character" w:customStyle="1" w:styleId="20">
    <w:name w:val="Заголовок 2 Знак"/>
  </w:style>
  <w:style w:type="character" w:styleId="a9">
    <w:name w:val="Emphasis"/>
    <w:rPr>
      <w:i/>
      <w:iCs/>
    </w:rPr>
  </w:style>
  <w:style w:type="character" w:customStyle="1" w:styleId="blk3">
    <w:name w:val="blk3"/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ConsPlusNormal">
    <w:name w:val="ConsPlusNormal Знак"/>
  </w:style>
  <w:style w:type="character" w:customStyle="1" w:styleId="aa">
    <w:name w:val="Символ нумерации"/>
  </w:style>
  <w:style w:type="paragraph" w:styleId="ab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0"/>
    <w:rPr>
      <w:sz w:val="28"/>
    </w:rPr>
  </w:style>
  <w:style w:type="paragraph" w:styleId="ac">
    <w:name w:val="List"/>
    <w:basedOn w:val="a1"/>
    <w:rPr>
      <w:rFonts w:ascii="Arial" w:hAnsi="Arial" w:cs="Tahoma"/>
    </w:rPr>
  </w:style>
  <w:style w:type="paragraph" w:customStyle="1" w:styleId="ad">
    <w:name w:val="Название"/>
    <w:basedOn w:val="a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e">
    <w:name w:val="index heading"/>
    <w:basedOn w:val="a0"/>
    <w:pPr>
      <w:suppressLineNumbers/>
    </w:pPr>
    <w:rPr>
      <w:rFonts w:ascii="Arial" w:hAnsi="Arial" w:cs="Tahoma"/>
    </w:rPr>
  </w:style>
  <w:style w:type="paragraph" w:styleId="af">
    <w:name w:val="Body Text Indent"/>
    <w:basedOn w:val="a0"/>
    <w:pPr>
      <w:ind w:left="283" w:firstLine="709"/>
      <w:jc w:val="both"/>
    </w:pPr>
    <w:rPr>
      <w:sz w:val="28"/>
    </w:rPr>
  </w:style>
  <w:style w:type="paragraph" w:customStyle="1" w:styleId="Postan">
    <w:name w:val="Postan"/>
    <w:basedOn w:val="a0"/>
  </w:style>
  <w:style w:type="paragraph" w:styleId="af0">
    <w:name w:val="footer"/>
    <w:basedOn w:val="a0"/>
    <w:pPr>
      <w:suppressLineNumbers/>
      <w:tabs>
        <w:tab w:val="center" w:pos="4153"/>
        <w:tab w:val="right" w:pos="8306"/>
      </w:tabs>
    </w:pPr>
  </w:style>
  <w:style w:type="paragraph" w:styleId="af1">
    <w:name w:val="header"/>
    <w:basedOn w:val="a0"/>
    <w:pPr>
      <w:suppressLineNumbers/>
      <w:tabs>
        <w:tab w:val="center" w:pos="4153"/>
        <w:tab w:val="right" w:pos="8306"/>
      </w:tabs>
    </w:pPr>
  </w:style>
  <w:style w:type="paragraph" w:styleId="af2">
    <w:name w:val="List Paragraph"/>
    <w:basedOn w:val="a0"/>
  </w:style>
  <w:style w:type="paragraph" w:styleId="af3">
    <w:name w:val="Balloon Text"/>
    <w:basedOn w:val="a0"/>
  </w:style>
  <w:style w:type="paragraph" w:customStyle="1" w:styleId="ConsPlusTitlePage">
    <w:name w:val="ConsPlusTitlePage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0"/>
  </w:style>
  <w:style w:type="paragraph" w:styleId="af4">
    <w:name w:val="No Spacing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caption"/>
    <w:basedOn w:val="a0"/>
  </w:style>
  <w:style w:type="paragraph" w:customStyle="1" w:styleId="ConsTitle">
    <w:name w:val="ConsTitle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0"/>
    <w:pPr>
      <w:tabs>
        <w:tab w:val="right" w:leader="dot" w:pos="9637"/>
      </w:tabs>
    </w:pPr>
    <w:rPr>
      <w:sz w:val="24"/>
      <w:szCs w:val="24"/>
    </w:rPr>
  </w:style>
  <w:style w:type="paragraph" w:customStyle="1" w:styleId="ConsPlusCell">
    <w:name w:val="ConsPlusCell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Содержимое врезки"/>
    <w:basedOn w:val="a1"/>
  </w:style>
  <w:style w:type="character" w:styleId="af7">
    <w:name w:val="Intense Emphasis"/>
    <w:basedOn w:val="a2"/>
    <w:uiPriority w:val="21"/>
    <w:qFormat/>
    <w:rsid w:val="0014400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A1F6A3ED4EB43DC1336BC1D7F41845C5AE31A7C2273BC4704BFE5842C2BD602C4361665D5EF7A0BE8A5C24ADD89E13B8E21F580D78A483z2G5K" TargetMode="External"/><Relationship Id="rId13" Type="http://schemas.openxmlformats.org/officeDocument/2006/relationships/hyperlink" Target="consultantplus://offline/ref=1E76D050FCB5F1AE180E56962B2B2980BF56392095D37865DBC5AFC73EE8A3D0936C24888E1FD608BC81F23E4252A2C2279CAAD9B09A2130158CBCpD51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12" Type="http://schemas.openxmlformats.org/officeDocument/2006/relationships/hyperlink" Target="consultantplus://offline/ref=1E76D050FCB5F1AE180E56962B2B2980BF56392095D37865DBC5AFC73EE8A3D0936C24888E1FD608BC81F23E4252A2C2279CAAD9B09A2130158CBCpD51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76D050FCB5F1AE180E56962B2B2980BF56392095D37865DBC5AFC73EE8A3D0936C24888E1FD608BC81F23E4252A2C2279CAAD9B09A2130158CBCpD51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14" Type="http://schemas.openxmlformats.org/officeDocument/2006/relationships/hyperlink" Target="consultantplus://offline/ref=1E76D050FCB5F1AE180E56962B2B2980BF56392095D37865DBC5AFC73EE8A3D0936C24888E1FD608BC81F23E4252A2C2279CAAD9B09A2130158CBCpD5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2114</Words>
  <Characters>12053</Characters>
  <Application>Microsoft Office Word</Application>
  <DocSecurity>0</DocSecurity>
  <Lines>100</Lines>
  <Paragraphs>28</Paragraphs>
  <ScaleCrop>false</ScaleCrop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4</cp:revision>
  <cp:lastPrinted>2019-03-20T05:56:00Z</cp:lastPrinted>
  <dcterms:created xsi:type="dcterms:W3CDTF">2021-11-22T06:21:00Z</dcterms:created>
  <dcterms:modified xsi:type="dcterms:W3CDTF">2022-11-28T07:11:00Z</dcterms:modified>
</cp:coreProperties>
</file>