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МИТЯКИНСКОГО СЕЛЬСКОГО ПОСЕЛЕНИЯ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jc w:val="center"/>
        <w:rPr>
          <w:sz w:val="28"/>
          <w:szCs w:val="28"/>
        </w:rPr>
      </w:pPr>
    </w:p>
    <w:p w:rsidR="002524C9" w:rsidRDefault="002524C9" w:rsidP="002524C9">
      <w:pPr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3365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761F93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93365">
        <w:rPr>
          <w:sz w:val="28"/>
          <w:szCs w:val="28"/>
        </w:rPr>
        <w:t>1</w:t>
      </w:r>
      <w:r>
        <w:rPr>
          <w:sz w:val="28"/>
          <w:szCs w:val="28"/>
        </w:rPr>
        <w:t xml:space="preserve"> г                                       № </w:t>
      </w:r>
      <w:r w:rsidR="00193365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ст. </w:t>
      </w:r>
      <w:proofErr w:type="spellStart"/>
      <w:r>
        <w:rPr>
          <w:sz w:val="28"/>
          <w:szCs w:val="28"/>
        </w:rPr>
        <w:t>Митякинская</w:t>
      </w:r>
      <w:proofErr w:type="spellEnd"/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pStyle w:val="a3"/>
        <w:tabs>
          <w:tab w:val="left" w:pos="708"/>
        </w:tabs>
      </w:pPr>
    </w:p>
    <w:p w:rsidR="002524C9" w:rsidRDefault="002524C9" w:rsidP="002524C9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минимального размера оплаты труда</w:t>
      </w:r>
    </w:p>
    <w:p w:rsidR="002524C9" w:rsidRDefault="002524C9" w:rsidP="002524C9">
      <w:pPr>
        <w:spacing w:line="216" w:lineRule="auto"/>
        <w:rPr>
          <w:sz w:val="16"/>
          <w:szCs w:val="16"/>
        </w:rPr>
      </w:pPr>
    </w:p>
    <w:p w:rsidR="002524C9" w:rsidRDefault="002524C9" w:rsidP="002524C9">
      <w:pPr>
        <w:ind w:firstLine="709"/>
        <w:rPr>
          <w:sz w:val="16"/>
          <w:szCs w:val="16"/>
        </w:rPr>
      </w:pPr>
    </w:p>
    <w:p w:rsidR="002524C9" w:rsidRDefault="00193365" w:rsidP="0019336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соответствие с</w:t>
      </w:r>
      <w:r w:rsidR="002524C9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29.12.</w:t>
      </w:r>
      <w:r w:rsidR="002524C9">
        <w:rPr>
          <w:sz w:val="28"/>
          <w:szCs w:val="28"/>
        </w:rPr>
        <w:t>20</w:t>
      </w:r>
      <w:r>
        <w:rPr>
          <w:sz w:val="28"/>
          <w:szCs w:val="28"/>
        </w:rPr>
        <w:t xml:space="preserve">20 </w:t>
      </w:r>
      <w:r w:rsidR="002524C9">
        <w:rPr>
          <w:sz w:val="28"/>
          <w:szCs w:val="28"/>
        </w:rPr>
        <w:t>№</w:t>
      </w:r>
      <w:r>
        <w:rPr>
          <w:sz w:val="28"/>
          <w:szCs w:val="28"/>
        </w:rPr>
        <w:t>473</w:t>
      </w:r>
      <w:r w:rsidR="002524C9">
        <w:rPr>
          <w:sz w:val="28"/>
          <w:szCs w:val="28"/>
        </w:rPr>
        <w:t>-ФЗ «</w:t>
      </w:r>
      <w:r>
        <w:rPr>
          <w:sz w:val="28"/>
          <w:szCs w:val="28"/>
        </w:rPr>
        <w:t>О внесении изменения в статью 1 Федерального закона от 19.06.2000 №82-ФЗ «</w:t>
      </w:r>
      <w:r w:rsidR="002524C9">
        <w:rPr>
          <w:sz w:val="28"/>
          <w:szCs w:val="28"/>
        </w:rPr>
        <w:t xml:space="preserve">О минимальном размере оплаты труда» Администрация </w:t>
      </w:r>
      <w:proofErr w:type="spellStart"/>
      <w:r w:rsidR="002524C9">
        <w:rPr>
          <w:sz w:val="28"/>
          <w:szCs w:val="28"/>
        </w:rPr>
        <w:t>Ми</w:t>
      </w:r>
      <w:r w:rsidR="00761F93">
        <w:rPr>
          <w:sz w:val="28"/>
          <w:szCs w:val="28"/>
        </w:rPr>
        <w:t>тякинского</w:t>
      </w:r>
      <w:proofErr w:type="spellEnd"/>
      <w:r w:rsidR="00761F93">
        <w:rPr>
          <w:sz w:val="28"/>
          <w:szCs w:val="28"/>
        </w:rPr>
        <w:t xml:space="preserve"> сельского поселения </w:t>
      </w:r>
      <w:r w:rsidR="002524C9">
        <w:rPr>
          <w:b/>
          <w:sz w:val="28"/>
          <w:szCs w:val="28"/>
        </w:rPr>
        <w:t xml:space="preserve">п о с </w:t>
      </w:r>
      <w:proofErr w:type="gramStart"/>
      <w:r w:rsidR="002524C9">
        <w:rPr>
          <w:b/>
          <w:sz w:val="28"/>
          <w:szCs w:val="28"/>
        </w:rPr>
        <w:t>т</w:t>
      </w:r>
      <w:proofErr w:type="gramEnd"/>
      <w:r w:rsidR="002524C9">
        <w:rPr>
          <w:b/>
          <w:sz w:val="28"/>
          <w:szCs w:val="28"/>
        </w:rPr>
        <w:t xml:space="preserve"> а н о в л я е т:</w:t>
      </w:r>
    </w:p>
    <w:p w:rsidR="00DA0924" w:rsidRDefault="00DA0924" w:rsidP="00193365">
      <w:pPr>
        <w:ind w:firstLine="709"/>
        <w:jc w:val="both"/>
        <w:rPr>
          <w:b/>
          <w:sz w:val="28"/>
          <w:szCs w:val="28"/>
        </w:rPr>
      </w:pP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Адми</w:t>
      </w:r>
      <w:bookmarkStart w:id="0" w:name="_GoBack"/>
      <w:bookmarkEnd w:id="0"/>
      <w:r>
        <w:rPr>
          <w:sz w:val="28"/>
          <w:szCs w:val="28"/>
        </w:rPr>
        <w:t>нистрации Митякинского сельского поселения с 1 января 202</w:t>
      </w:r>
      <w:r w:rsidR="0019336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минимальный размер оплаты труда в сумме 12</w:t>
      </w:r>
      <w:r w:rsidR="00761F93">
        <w:rPr>
          <w:sz w:val="28"/>
          <w:szCs w:val="28"/>
        </w:rPr>
        <w:t>792 рублей в месяц</w:t>
      </w:r>
      <w:r w:rsidR="00193365">
        <w:rPr>
          <w:sz w:val="28"/>
          <w:szCs w:val="28"/>
        </w:rPr>
        <w:t>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расходов, связанных с реализацией настоящего постановления, осуществлять за счет средств соответствующих бюджетов.</w:t>
      </w:r>
      <w:r w:rsidR="00193365">
        <w:rPr>
          <w:sz w:val="28"/>
          <w:szCs w:val="28"/>
        </w:rPr>
        <w:t xml:space="preserve"> По работникам, осуществляющим техническое обеспечение деятельности администрации Митякинского сельского поселения</w:t>
      </w:r>
      <w:r w:rsidR="0095419D">
        <w:rPr>
          <w:sz w:val="28"/>
          <w:szCs w:val="28"/>
        </w:rPr>
        <w:t>, финансирование деятельности которых осуществляется за счет средств межбюджетных  трансфертов, выплачивается за счет субвенций, предоставленных бюджету Митякинского сельского поселения Тарасовского района.</w:t>
      </w:r>
      <w:r>
        <w:rPr>
          <w:sz w:val="28"/>
          <w:szCs w:val="28"/>
        </w:rPr>
        <w:t xml:space="preserve"> 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1 января 202</w:t>
      </w:r>
      <w:r w:rsidR="0095419D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2524C9" w:rsidRDefault="002524C9" w:rsidP="002524C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95419D">
      <w:pPr>
        <w:pStyle w:val="a3"/>
        <w:jc w:val="both"/>
      </w:pPr>
      <w:r>
        <w:t xml:space="preserve">Глава Администрации </w:t>
      </w:r>
    </w:p>
    <w:p w:rsidR="002524C9" w:rsidRDefault="002524C9" w:rsidP="002524C9">
      <w:pPr>
        <w:pStyle w:val="a3"/>
        <w:jc w:val="both"/>
      </w:pPr>
      <w:r>
        <w:t>Митякинского сельского поселения</w:t>
      </w:r>
      <w:r>
        <w:tab/>
        <w:t xml:space="preserve">                                                       С.И.</w:t>
      </w:r>
      <w:r w:rsidR="0095419D">
        <w:t xml:space="preserve"> </w:t>
      </w:r>
      <w:r>
        <w:t xml:space="preserve">Куркин                                      </w:t>
      </w:r>
    </w:p>
    <w:p w:rsidR="002524C9" w:rsidRDefault="002524C9" w:rsidP="002524C9">
      <w:pPr>
        <w:pStyle w:val="a3"/>
        <w:ind w:left="360"/>
        <w:jc w:val="both"/>
      </w:pPr>
    </w:p>
    <w:p w:rsidR="002524C9" w:rsidRDefault="002524C9" w:rsidP="002524C9">
      <w:pPr>
        <w:pStyle w:val="a3"/>
        <w:ind w:left="360"/>
        <w:jc w:val="both"/>
      </w:pPr>
    </w:p>
    <w:p w:rsidR="00B8145E" w:rsidRDefault="00B8145E"/>
    <w:sectPr w:rsidR="00B8145E" w:rsidSect="002524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4460D"/>
    <w:multiLevelType w:val="hybridMultilevel"/>
    <w:tmpl w:val="CDB8A096"/>
    <w:lvl w:ilvl="0" w:tplc="2110A56C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E2"/>
    <w:rsid w:val="00193365"/>
    <w:rsid w:val="002524C9"/>
    <w:rsid w:val="00761F93"/>
    <w:rsid w:val="0095419D"/>
    <w:rsid w:val="00B8145E"/>
    <w:rsid w:val="00C96FE2"/>
    <w:rsid w:val="00DA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2BBB"/>
  <w15:docId w15:val="{E9DE6556-08E6-4581-82EB-9198E381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524C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2524C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5</cp:revision>
  <cp:lastPrinted>2021-01-13T13:07:00Z</cp:lastPrinted>
  <dcterms:created xsi:type="dcterms:W3CDTF">2019-10-21T05:36:00Z</dcterms:created>
  <dcterms:modified xsi:type="dcterms:W3CDTF">2021-01-14T06:29:00Z</dcterms:modified>
</cp:coreProperties>
</file>