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6A" w:rsidRDefault="0059046A" w:rsidP="0059046A">
      <w:pPr>
        <w:tabs>
          <w:tab w:val="left" w:pos="412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АДМИНИСТРАЦИЯ</w:t>
      </w:r>
    </w:p>
    <w:p w:rsidR="0059046A" w:rsidRDefault="0059046A" w:rsidP="0059046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МИТЯКИНСКОГО СЕЛЬСКОГО ПОСЕЛЕНИЯ  </w:t>
      </w:r>
    </w:p>
    <w:p w:rsidR="0059046A" w:rsidRDefault="0059046A" w:rsidP="0059046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ТАРАСОВСКОГО РАЙОНА</w:t>
      </w:r>
    </w:p>
    <w:p w:rsidR="0059046A" w:rsidRDefault="0059046A" w:rsidP="0059046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РОСТОВСКОЙ ОБЛАСТИ</w:t>
      </w:r>
    </w:p>
    <w:p w:rsidR="0059046A" w:rsidRDefault="0059046A" w:rsidP="0059046A">
      <w:pPr>
        <w:rPr>
          <w:sz w:val="30"/>
          <w:szCs w:val="30"/>
        </w:rPr>
      </w:pPr>
    </w:p>
    <w:p w:rsidR="0059046A" w:rsidRDefault="0059046A" w:rsidP="0059046A">
      <w:pPr>
        <w:jc w:val="center"/>
        <w:rPr>
          <w:sz w:val="28"/>
          <w:szCs w:val="28"/>
        </w:rPr>
      </w:pPr>
    </w:p>
    <w:p w:rsidR="0059046A" w:rsidRDefault="0059046A" w:rsidP="0059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046A" w:rsidRDefault="0059046A" w:rsidP="0059046A">
      <w:pPr>
        <w:rPr>
          <w:b/>
          <w:color w:val="FF0000"/>
          <w:sz w:val="28"/>
          <w:szCs w:val="28"/>
        </w:rPr>
      </w:pPr>
    </w:p>
    <w:p w:rsidR="0059046A" w:rsidRDefault="0059046A" w:rsidP="0059046A">
      <w:pPr>
        <w:pStyle w:val="a3"/>
        <w:tabs>
          <w:tab w:val="left" w:pos="708"/>
        </w:tabs>
      </w:pPr>
      <w:r>
        <w:t>29</w:t>
      </w:r>
      <w:r>
        <w:t>.</w:t>
      </w:r>
      <w:r>
        <w:t>11</w:t>
      </w:r>
      <w:r>
        <w:t>.201</w:t>
      </w:r>
      <w:r>
        <w:t xml:space="preserve">9 </w:t>
      </w:r>
      <w:r>
        <w:t xml:space="preserve">г                                          № </w:t>
      </w:r>
      <w:r>
        <w:t>169</w:t>
      </w:r>
      <w:r>
        <w:t xml:space="preserve">                     ст. </w:t>
      </w:r>
      <w:proofErr w:type="spellStart"/>
      <w:r>
        <w:t>Митякинская</w:t>
      </w:r>
      <w:proofErr w:type="spellEnd"/>
    </w:p>
    <w:p w:rsidR="00F76417" w:rsidRDefault="00F76417" w:rsidP="0059046A">
      <w:pPr>
        <w:pStyle w:val="a3"/>
        <w:tabs>
          <w:tab w:val="left" w:pos="708"/>
        </w:tabs>
      </w:pPr>
    </w:p>
    <w:p w:rsidR="0059046A" w:rsidRDefault="0059046A" w:rsidP="0059046A">
      <w:pPr>
        <w:pStyle w:val="a3"/>
        <w:tabs>
          <w:tab w:val="left" w:pos="708"/>
        </w:tabs>
      </w:pPr>
    </w:p>
    <w:p w:rsidR="00F76417" w:rsidRDefault="0059046A" w:rsidP="00F7641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t xml:space="preserve">   </w:t>
      </w:r>
      <w:r w:rsidR="00F76417">
        <w:rPr>
          <w:sz w:val="28"/>
          <w:szCs w:val="28"/>
        </w:rPr>
        <w:t xml:space="preserve">О назначении </w:t>
      </w:r>
      <w:r w:rsidR="00F76417">
        <w:rPr>
          <w:sz w:val="28"/>
          <w:szCs w:val="28"/>
        </w:rPr>
        <w:t xml:space="preserve"> ответственных лиц для осуществления формирования и размещения на едином портале бюджетной системы РФ (далее – ЕПБС) информации согласно утвержденному перечню и в порядке, установленном Приказом МФ РФ от 28.12.2016 №243н.</w:t>
      </w:r>
    </w:p>
    <w:p w:rsidR="00F76417" w:rsidRDefault="00F76417" w:rsidP="00F7641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9046A" w:rsidRDefault="00F76417" w:rsidP="00732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bidi="ru-RU"/>
        </w:rPr>
        <w:t xml:space="preserve">рамках </w:t>
      </w:r>
      <w:proofErr w:type="gramStart"/>
      <w:r>
        <w:rPr>
          <w:sz w:val="28"/>
          <w:szCs w:val="28"/>
          <w:lang w:bidi="ru-RU"/>
        </w:rPr>
        <w:t xml:space="preserve">реализации </w:t>
      </w:r>
      <w:r>
        <w:rPr>
          <w:sz w:val="28"/>
          <w:szCs w:val="28"/>
        </w:rPr>
        <w:t>Приказа Министерства финансов Российской Федерации</w:t>
      </w:r>
      <w:proofErr w:type="gramEnd"/>
      <w:r>
        <w:rPr>
          <w:sz w:val="28"/>
          <w:szCs w:val="28"/>
        </w:rPr>
        <w:t xml:space="preserve"> от 28.12.2016 № 243н «О составе и порядке размещения и предоставления информации на едином портале бюджетной системы Российской Федерации» и проведения мероприятий для предоставления доступа к компонентам Государственной интегрированной информационной системе «Электронный бюджет»:</w:t>
      </w:r>
    </w:p>
    <w:p w:rsidR="0059046A" w:rsidRDefault="0059046A" w:rsidP="0059046A">
      <w:pPr>
        <w:ind w:left="1800"/>
        <w:jc w:val="both"/>
        <w:rPr>
          <w:color w:val="FF0000"/>
          <w:sz w:val="12"/>
          <w:szCs w:val="12"/>
        </w:rPr>
      </w:pPr>
    </w:p>
    <w:p w:rsidR="0059046A" w:rsidRDefault="0059046A" w:rsidP="0059046A">
      <w:pPr>
        <w:tabs>
          <w:tab w:val="left" w:pos="72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1. </w:t>
      </w:r>
      <w:r w:rsidR="00BC2E19">
        <w:rPr>
          <w:sz w:val="28"/>
          <w:szCs w:val="28"/>
        </w:rPr>
        <w:t>Назначить уполномоченного на регистрацию пользователей в Государственной интегрированной информационной системе «Электронный бюджет»:</w:t>
      </w:r>
    </w:p>
    <w:p w:rsidR="0059046A" w:rsidRDefault="0059046A" w:rsidP="0059046A">
      <w:pPr>
        <w:tabs>
          <w:tab w:val="left" w:pos="360"/>
        </w:tabs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5812"/>
      </w:tblGrid>
      <w:tr w:rsidR="00BD2ECA" w:rsidTr="00BD2ECA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ECA" w:rsidRDefault="00BD2EC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Куркин Сергей Иванович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ECA" w:rsidRDefault="00BD2EC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    Глава Митякинского сельского поселения</w:t>
            </w:r>
          </w:p>
        </w:tc>
      </w:tr>
      <w:tr w:rsidR="00BD2ECA" w:rsidTr="00BD2ECA">
        <w:trPr>
          <w:trHeight w:val="21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ECA" w:rsidRDefault="00BD2E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полностью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ECA" w:rsidRDefault="00BD2E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</w:tr>
    </w:tbl>
    <w:p w:rsidR="0059046A" w:rsidRDefault="0059046A" w:rsidP="0059046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046A" w:rsidRDefault="0059046A" w:rsidP="0059046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Назначить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техническое обеспечение работы с компонентами системы «Электронный бюджет» и подключение пользователей:</w:t>
      </w:r>
    </w:p>
    <w:p w:rsidR="0059046A" w:rsidRDefault="0059046A" w:rsidP="0059046A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9355" w:type="dxa"/>
        <w:tblInd w:w="-34" w:type="dxa"/>
        <w:tblLook w:val="01E0" w:firstRow="1" w:lastRow="1" w:firstColumn="1" w:lastColumn="1" w:noHBand="0" w:noVBand="0"/>
      </w:tblPr>
      <w:tblGrid>
        <w:gridCol w:w="3827"/>
        <w:gridCol w:w="5528"/>
      </w:tblGrid>
      <w:tr w:rsidR="0059046A" w:rsidTr="0059046A">
        <w:trPr>
          <w:tblHeader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46A" w:rsidRDefault="00F764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Куприенко Анна Васильевна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46A" w:rsidRDefault="005904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Заведующая сектором экономики и финансов</w:t>
            </w:r>
          </w:p>
        </w:tc>
      </w:tr>
      <w:tr w:rsidR="0059046A" w:rsidTr="0059046A">
        <w:trPr>
          <w:trHeight w:val="216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46A" w:rsidRDefault="0059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46A" w:rsidRDefault="0059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</w:tr>
    </w:tbl>
    <w:p w:rsidR="0059046A" w:rsidRDefault="0059046A" w:rsidP="0059046A">
      <w:pPr>
        <w:tabs>
          <w:tab w:val="left" w:pos="720"/>
        </w:tabs>
        <w:jc w:val="both"/>
        <w:rPr>
          <w:sz w:val="28"/>
          <w:szCs w:val="28"/>
        </w:rPr>
      </w:pPr>
    </w:p>
    <w:p w:rsidR="0059046A" w:rsidRDefault="0059046A" w:rsidP="0059046A">
      <w:pPr>
        <w:jc w:val="both"/>
        <w:rPr>
          <w:sz w:val="28"/>
          <w:szCs w:val="28"/>
        </w:rPr>
      </w:pPr>
      <w:r>
        <w:rPr>
          <w:sz w:val="28"/>
          <w:szCs w:val="28"/>
        </w:rPr>
        <w:t>возложить на него ответственность за организацию бесперебойной работы программно-технических средств АРМ «Электронный бюджет», выполнение «Требований к автоматизированному рабочему месту пользователя системы «Электронный бюджет».</w:t>
      </w:r>
    </w:p>
    <w:p w:rsidR="0038240A" w:rsidRDefault="0038240A" w:rsidP="0059046A">
      <w:pPr>
        <w:jc w:val="both"/>
        <w:rPr>
          <w:sz w:val="28"/>
          <w:szCs w:val="28"/>
        </w:rPr>
      </w:pPr>
    </w:p>
    <w:p w:rsidR="0059046A" w:rsidRDefault="0038240A" w:rsidP="00590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выполнение мероприятий по размещению информации на ЕПБС:</w:t>
      </w:r>
      <w:r>
        <w:rPr>
          <w:sz w:val="28"/>
          <w:szCs w:val="28"/>
        </w:rPr>
        <w:t xml:space="preserve"> </w:t>
      </w:r>
    </w:p>
    <w:p w:rsidR="0038240A" w:rsidRDefault="0038240A" w:rsidP="0059046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5812"/>
      </w:tblGrid>
      <w:tr w:rsidR="0038240A" w:rsidTr="0038240A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40A" w:rsidRDefault="0038240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Куркин Сергей Иванович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40A" w:rsidRDefault="0038240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    Глава Митякинского сельского поселения</w:t>
            </w:r>
          </w:p>
        </w:tc>
      </w:tr>
      <w:tr w:rsidR="0038240A" w:rsidTr="0038240A">
        <w:trPr>
          <w:trHeight w:val="21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40A" w:rsidRDefault="003824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полностью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40A" w:rsidRDefault="003824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</w:tr>
    </w:tbl>
    <w:p w:rsidR="0059046A" w:rsidRDefault="0038240A" w:rsidP="00590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9046A">
        <w:rPr>
          <w:sz w:val="28"/>
          <w:szCs w:val="28"/>
        </w:rPr>
        <w:t>. Предоставить право на эксплуатацию сре</w:t>
      </w:r>
      <w:proofErr w:type="gramStart"/>
      <w:r w:rsidR="0059046A">
        <w:rPr>
          <w:sz w:val="28"/>
          <w:szCs w:val="28"/>
        </w:rPr>
        <w:t>дств кр</w:t>
      </w:r>
      <w:proofErr w:type="gramEnd"/>
      <w:r w:rsidR="0059046A">
        <w:rPr>
          <w:sz w:val="28"/>
          <w:szCs w:val="28"/>
        </w:rPr>
        <w:t>иптографической защиты информации и назначить пользователями АРМ «Электронный бюджет» с правом простановки электронной подписи следующих работников:</w:t>
      </w:r>
    </w:p>
    <w:p w:rsidR="0059046A" w:rsidRDefault="0059046A" w:rsidP="00F55797">
      <w:pPr>
        <w:jc w:val="both"/>
        <w:rPr>
          <w:color w:val="FF0000"/>
          <w:sz w:val="28"/>
          <w:szCs w:val="28"/>
        </w:rPr>
      </w:pPr>
    </w:p>
    <w:p w:rsidR="0059046A" w:rsidRDefault="0059046A" w:rsidP="0059046A">
      <w:pPr>
        <w:ind w:firstLine="708"/>
        <w:jc w:val="both"/>
        <w:rPr>
          <w:color w:val="FF0000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5812"/>
      </w:tblGrid>
      <w:tr w:rsidR="0059046A" w:rsidTr="0059046A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46A" w:rsidRDefault="005904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Куркин Сергей Иванович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46A" w:rsidRDefault="005904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   Глава Митякинского сельского поселения</w:t>
            </w:r>
          </w:p>
        </w:tc>
      </w:tr>
      <w:tr w:rsidR="0059046A" w:rsidTr="0059046A">
        <w:trPr>
          <w:trHeight w:val="21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46A" w:rsidRDefault="0059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46A" w:rsidRDefault="0059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</w:tr>
    </w:tbl>
    <w:p w:rsidR="0059046A" w:rsidRDefault="0059046A" w:rsidP="0059046A">
      <w:pPr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1"/>
        <w:gridCol w:w="4923"/>
      </w:tblGrid>
      <w:tr w:rsidR="0059046A" w:rsidTr="0059046A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46A" w:rsidRDefault="005904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Горяева </w:t>
            </w:r>
            <w:proofErr w:type="spellStart"/>
            <w:r>
              <w:rPr>
                <w:sz w:val="26"/>
                <w:szCs w:val="26"/>
              </w:rPr>
              <w:t>наталья</w:t>
            </w:r>
            <w:proofErr w:type="spellEnd"/>
            <w:r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046A" w:rsidRDefault="005904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Главный бухгалтер</w:t>
            </w:r>
          </w:p>
        </w:tc>
      </w:tr>
      <w:tr w:rsidR="0059046A" w:rsidTr="0059046A">
        <w:trPr>
          <w:trHeight w:val="216"/>
        </w:trPr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46A" w:rsidRDefault="0059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046A" w:rsidRDefault="0059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</w:tr>
    </w:tbl>
    <w:p w:rsidR="0059046A" w:rsidRDefault="0059046A" w:rsidP="0059046A">
      <w:pPr>
        <w:jc w:val="both"/>
        <w:rPr>
          <w:sz w:val="12"/>
          <w:szCs w:val="12"/>
        </w:rPr>
      </w:pPr>
    </w:p>
    <w:p w:rsidR="0059046A" w:rsidRDefault="0038240A" w:rsidP="0059046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046A">
        <w:rPr>
          <w:sz w:val="28"/>
          <w:szCs w:val="28"/>
        </w:rPr>
        <w:t xml:space="preserve">. Возложить на указанных выше лиц персональную ответственность </w:t>
      </w:r>
      <w:proofErr w:type="gramStart"/>
      <w:r w:rsidR="0059046A">
        <w:rPr>
          <w:sz w:val="28"/>
          <w:szCs w:val="28"/>
        </w:rPr>
        <w:t>за</w:t>
      </w:r>
      <w:proofErr w:type="gramEnd"/>
      <w:r w:rsidR="0059046A">
        <w:rPr>
          <w:sz w:val="28"/>
          <w:szCs w:val="28"/>
        </w:rPr>
        <w:t xml:space="preserve">: </w:t>
      </w:r>
    </w:p>
    <w:p w:rsidR="0059046A" w:rsidRDefault="0059046A" w:rsidP="0059046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240A">
        <w:rPr>
          <w:sz w:val="28"/>
          <w:szCs w:val="28"/>
        </w:rPr>
        <w:t>б</w:t>
      </w:r>
      <w:bookmarkStart w:id="0" w:name="_GoBack"/>
      <w:bookmarkEnd w:id="0"/>
      <w:r>
        <w:rPr>
          <w:sz w:val="28"/>
          <w:szCs w:val="28"/>
        </w:rPr>
        <w:t>езопасность ключевой информации, обеспечение ее сохранности, неразглашения и нераспространения;</w:t>
      </w:r>
    </w:p>
    <w:p w:rsidR="0059046A" w:rsidRDefault="0059046A" w:rsidP="0059046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передаваемых электронных документов, оригиналам (на бумажных носителях и/или в электронном виде).</w:t>
      </w:r>
    </w:p>
    <w:p w:rsidR="0038240A" w:rsidRDefault="0038240A" w:rsidP="0059046A">
      <w:pPr>
        <w:ind w:left="426"/>
        <w:jc w:val="both"/>
        <w:rPr>
          <w:sz w:val="28"/>
          <w:szCs w:val="28"/>
        </w:rPr>
      </w:pPr>
    </w:p>
    <w:p w:rsidR="00D83079" w:rsidRDefault="0038240A" w:rsidP="00D83079">
      <w:pPr>
        <w:tabs>
          <w:tab w:val="left" w:pos="426"/>
        </w:tabs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3079">
        <w:rPr>
          <w:sz w:val="28"/>
          <w:szCs w:val="28"/>
        </w:rPr>
        <w:t>. Настоящее постановление вступает в силу с момента его подписания и распространяет свое действие на правоотношения, возникшие с 1 января 2020 года.</w:t>
      </w:r>
    </w:p>
    <w:p w:rsidR="0038240A" w:rsidRDefault="0038240A" w:rsidP="00D83079">
      <w:pPr>
        <w:tabs>
          <w:tab w:val="left" w:pos="426"/>
        </w:tabs>
        <w:ind w:left="284" w:firstLine="142"/>
        <w:jc w:val="both"/>
        <w:rPr>
          <w:sz w:val="28"/>
          <w:szCs w:val="28"/>
        </w:rPr>
      </w:pPr>
    </w:p>
    <w:p w:rsidR="0059046A" w:rsidRDefault="0038240A" w:rsidP="005904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046A">
        <w:rPr>
          <w:sz w:val="28"/>
          <w:szCs w:val="28"/>
        </w:rPr>
        <w:t xml:space="preserve">. </w:t>
      </w:r>
      <w:proofErr w:type="gramStart"/>
      <w:r w:rsidR="0059046A">
        <w:rPr>
          <w:sz w:val="28"/>
          <w:szCs w:val="28"/>
        </w:rPr>
        <w:t>Контроль за</w:t>
      </w:r>
      <w:proofErr w:type="gramEnd"/>
      <w:r w:rsidR="0059046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9046A" w:rsidRDefault="0059046A" w:rsidP="0059046A">
      <w:pPr>
        <w:jc w:val="both"/>
        <w:rPr>
          <w:sz w:val="28"/>
          <w:szCs w:val="28"/>
        </w:rPr>
      </w:pPr>
    </w:p>
    <w:p w:rsidR="0059046A" w:rsidRDefault="0059046A" w:rsidP="0059046A">
      <w:pPr>
        <w:pStyle w:val="a3"/>
        <w:ind w:left="360"/>
        <w:jc w:val="both"/>
      </w:pPr>
    </w:p>
    <w:p w:rsidR="0059046A" w:rsidRDefault="0059046A" w:rsidP="0059046A">
      <w:pPr>
        <w:pStyle w:val="a3"/>
        <w:ind w:left="360"/>
        <w:jc w:val="both"/>
      </w:pPr>
      <w:r>
        <w:t>Глава Митякинского</w:t>
      </w:r>
    </w:p>
    <w:p w:rsidR="0059046A" w:rsidRDefault="0059046A" w:rsidP="0059046A">
      <w:pPr>
        <w:pStyle w:val="a3"/>
        <w:ind w:left="360"/>
        <w:jc w:val="both"/>
      </w:pPr>
      <w:r>
        <w:t>сельского поселения</w:t>
      </w:r>
      <w:r>
        <w:tab/>
        <w:t xml:space="preserve">                                                                Куркин С.И.</w:t>
      </w:r>
    </w:p>
    <w:p w:rsidR="0059046A" w:rsidRDefault="0059046A" w:rsidP="0059046A">
      <w:pPr>
        <w:pStyle w:val="a3"/>
        <w:ind w:left="360"/>
        <w:jc w:val="both"/>
      </w:pPr>
    </w:p>
    <w:p w:rsidR="0059046A" w:rsidRDefault="0059046A" w:rsidP="0059046A">
      <w:pPr>
        <w:pStyle w:val="a3"/>
        <w:ind w:left="360"/>
        <w:jc w:val="both"/>
      </w:pPr>
    </w:p>
    <w:p w:rsidR="0059046A" w:rsidRDefault="0059046A" w:rsidP="0059046A">
      <w:pPr>
        <w:pStyle w:val="a3"/>
        <w:ind w:left="360"/>
        <w:jc w:val="both"/>
      </w:pPr>
    </w:p>
    <w:p w:rsidR="0059046A" w:rsidRDefault="0059046A" w:rsidP="0059046A">
      <w:pPr>
        <w:pStyle w:val="a3"/>
        <w:jc w:val="both"/>
        <w:rPr>
          <w:color w:val="FF0000"/>
        </w:rPr>
      </w:pPr>
    </w:p>
    <w:p w:rsidR="0059046A" w:rsidRDefault="0059046A" w:rsidP="0059046A">
      <w:pPr>
        <w:pStyle w:val="a3"/>
        <w:tabs>
          <w:tab w:val="left" w:pos="1600"/>
        </w:tabs>
        <w:ind w:left="360"/>
        <w:jc w:val="both"/>
        <w:rPr>
          <w:color w:val="FF0000"/>
        </w:rPr>
      </w:pPr>
      <w:r>
        <w:rPr>
          <w:color w:val="FF0000"/>
        </w:rPr>
        <w:tab/>
      </w:r>
    </w:p>
    <w:p w:rsidR="0059046A" w:rsidRDefault="0059046A" w:rsidP="0059046A">
      <w:pPr>
        <w:pStyle w:val="a3"/>
        <w:ind w:left="360"/>
        <w:jc w:val="both"/>
        <w:rPr>
          <w:color w:val="FF0000"/>
        </w:rPr>
      </w:pPr>
    </w:p>
    <w:p w:rsidR="0059046A" w:rsidRDefault="0059046A" w:rsidP="0059046A">
      <w:pPr>
        <w:pStyle w:val="a3"/>
        <w:ind w:left="360"/>
        <w:jc w:val="both"/>
        <w:rPr>
          <w:color w:val="FF0000"/>
        </w:rPr>
      </w:pPr>
    </w:p>
    <w:p w:rsidR="0059046A" w:rsidRDefault="0059046A" w:rsidP="0059046A">
      <w:pPr>
        <w:pStyle w:val="a3"/>
        <w:ind w:left="360"/>
        <w:jc w:val="both"/>
        <w:rPr>
          <w:color w:val="FF0000"/>
        </w:rPr>
      </w:pPr>
    </w:p>
    <w:p w:rsidR="0059046A" w:rsidRDefault="0059046A" w:rsidP="0059046A">
      <w:pPr>
        <w:pStyle w:val="a3"/>
        <w:ind w:left="360"/>
        <w:jc w:val="both"/>
        <w:rPr>
          <w:color w:val="FF0000"/>
        </w:rPr>
      </w:pPr>
    </w:p>
    <w:p w:rsidR="0059046A" w:rsidRDefault="0059046A" w:rsidP="0059046A">
      <w:pPr>
        <w:pStyle w:val="a3"/>
        <w:ind w:left="360"/>
        <w:jc w:val="both"/>
        <w:rPr>
          <w:color w:val="FF0000"/>
        </w:rPr>
      </w:pPr>
    </w:p>
    <w:p w:rsidR="0059046A" w:rsidRDefault="0059046A" w:rsidP="0059046A">
      <w:pPr>
        <w:pStyle w:val="a3"/>
        <w:ind w:left="360"/>
        <w:jc w:val="both"/>
        <w:rPr>
          <w:color w:val="FF0000"/>
        </w:rPr>
      </w:pPr>
    </w:p>
    <w:p w:rsidR="0059046A" w:rsidRDefault="0059046A" w:rsidP="0059046A">
      <w:pPr>
        <w:tabs>
          <w:tab w:val="left" w:pos="2098"/>
        </w:tabs>
        <w:rPr>
          <w:color w:val="FF0000"/>
        </w:rPr>
      </w:pPr>
    </w:p>
    <w:p w:rsidR="00EB3F3D" w:rsidRDefault="00EB3F3D"/>
    <w:sectPr w:rsidR="00EB3F3D" w:rsidSect="005904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31"/>
    <w:rsid w:val="0038240A"/>
    <w:rsid w:val="0059046A"/>
    <w:rsid w:val="00732CAA"/>
    <w:rsid w:val="00BC2E19"/>
    <w:rsid w:val="00BD2ECA"/>
    <w:rsid w:val="00C33E31"/>
    <w:rsid w:val="00D83079"/>
    <w:rsid w:val="00E36BD3"/>
    <w:rsid w:val="00EB3F3D"/>
    <w:rsid w:val="00F55797"/>
    <w:rsid w:val="00F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9046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5904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9046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5904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2019-12-12T05:59:00Z</dcterms:created>
  <dcterms:modified xsi:type="dcterms:W3CDTF">2019-12-12T12:23:00Z</dcterms:modified>
</cp:coreProperties>
</file>