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A42831" w:rsidRDefault="00937898" w:rsidP="00937898">
      <w:pPr>
        <w:pStyle w:val="ad"/>
        <w:rPr>
          <w:sz w:val="28"/>
          <w:szCs w:val="28"/>
        </w:rPr>
      </w:pPr>
      <w:r w:rsidRPr="00A42831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937898" w:rsidP="00210AA3">
      <w:pPr>
        <w:rPr>
          <w:sz w:val="28"/>
          <w:szCs w:val="28"/>
        </w:rPr>
      </w:pPr>
      <w:r>
        <w:rPr>
          <w:sz w:val="28"/>
        </w:rPr>
        <w:t>2</w:t>
      </w:r>
      <w:r w:rsidR="00424FA7">
        <w:rPr>
          <w:sz w:val="28"/>
        </w:rPr>
        <w:t>3</w:t>
      </w:r>
      <w:r w:rsidR="00184EE9" w:rsidRPr="00937898">
        <w:rPr>
          <w:sz w:val="28"/>
        </w:rPr>
        <w:t xml:space="preserve"> </w:t>
      </w:r>
      <w:r>
        <w:rPr>
          <w:sz w:val="28"/>
        </w:rPr>
        <w:t xml:space="preserve">марта </w:t>
      </w:r>
      <w:r w:rsidR="00E23A9C" w:rsidRPr="00937898">
        <w:rPr>
          <w:sz w:val="28"/>
        </w:rPr>
        <w:t xml:space="preserve"> </w:t>
      </w:r>
      <w:r w:rsidR="00210AA3" w:rsidRPr="00937898">
        <w:rPr>
          <w:sz w:val="28"/>
        </w:rPr>
        <w:t>201</w:t>
      </w:r>
      <w:r w:rsidR="00424FA7">
        <w:rPr>
          <w:sz w:val="28"/>
        </w:rPr>
        <w:t>8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210AA3" w:rsidRPr="00937898">
        <w:rPr>
          <w:sz w:val="28"/>
          <w:szCs w:val="28"/>
        </w:rPr>
        <w:t xml:space="preserve">№ </w:t>
      </w:r>
      <w:r w:rsidR="00424FA7">
        <w:rPr>
          <w:sz w:val="28"/>
          <w:szCs w:val="28"/>
        </w:rPr>
        <w:t>5</w:t>
      </w:r>
      <w:r w:rsidR="00BB6116">
        <w:rPr>
          <w:sz w:val="28"/>
          <w:szCs w:val="28"/>
        </w:rPr>
        <w:t>2</w:t>
      </w:r>
      <w:r w:rsidR="00210AA3" w:rsidRPr="00937898">
        <w:rPr>
          <w:sz w:val="28"/>
          <w:szCs w:val="28"/>
        </w:rPr>
        <w:t xml:space="preserve">    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>подготовке к пожароопасному периоду  на территории Митякинского сельского  поселения в 201</w:t>
      </w:r>
      <w:r w:rsidR="00424FA7">
        <w:rPr>
          <w:b/>
          <w:sz w:val="28"/>
          <w:szCs w:val="28"/>
        </w:rPr>
        <w:t>8</w:t>
      </w:r>
      <w:r w:rsidR="00937898" w:rsidRPr="00AF668C">
        <w:rPr>
          <w:b/>
          <w:sz w:val="28"/>
          <w:szCs w:val="28"/>
        </w:rPr>
        <w:t xml:space="preserve">году.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 и в целях повышения уровня противопожарной безопасности на территории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7DC" w:rsidRPr="00F81C5B" w:rsidRDefault="00995234" w:rsidP="00F81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>мероприятий по подготовке  к пожароопасному периоду на территории Митякинского сельского поселения в 201</w:t>
      </w:r>
      <w:r w:rsidR="00424FA7">
        <w:rPr>
          <w:sz w:val="28"/>
          <w:szCs w:val="28"/>
        </w:rPr>
        <w:t>8</w:t>
      </w:r>
      <w:r w:rsidR="00D107DC">
        <w:rPr>
          <w:sz w:val="28"/>
          <w:szCs w:val="28"/>
        </w:rPr>
        <w:t>году</w:t>
      </w:r>
      <w:r w:rsidR="00424FA7">
        <w:rPr>
          <w:sz w:val="28"/>
          <w:szCs w:val="28"/>
        </w:rPr>
        <w:t>.</w:t>
      </w:r>
      <w:r w:rsidR="00D107DC">
        <w:rPr>
          <w:sz w:val="28"/>
          <w:szCs w:val="28"/>
        </w:rPr>
        <w:t xml:space="preserve">                (Приложение №1)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2. </w:t>
      </w:r>
      <w:r w:rsidR="00F316EE">
        <w:rPr>
          <w:sz w:val="28"/>
          <w:szCs w:val="28"/>
        </w:rPr>
        <w:t>Рекомендовать р</w:t>
      </w:r>
      <w:r w:rsidR="00D107DC">
        <w:rPr>
          <w:sz w:val="28"/>
          <w:szCs w:val="28"/>
        </w:rPr>
        <w:t xml:space="preserve">уководителям </w:t>
      </w:r>
      <w:r w:rsidR="00C67C86">
        <w:rPr>
          <w:sz w:val="28"/>
          <w:szCs w:val="28"/>
        </w:rPr>
        <w:t xml:space="preserve">предприятий, </w:t>
      </w:r>
      <w:r w:rsidR="00D107DC">
        <w:rPr>
          <w:sz w:val="28"/>
          <w:szCs w:val="28"/>
        </w:rPr>
        <w:t>организаций</w:t>
      </w:r>
      <w:r w:rsidR="00C67C86">
        <w:rPr>
          <w:sz w:val="28"/>
          <w:szCs w:val="28"/>
        </w:rPr>
        <w:t xml:space="preserve">, учреждений </w:t>
      </w:r>
      <w:r w:rsidR="00D024D5">
        <w:rPr>
          <w:sz w:val="28"/>
          <w:szCs w:val="28"/>
        </w:rPr>
        <w:t xml:space="preserve">всех форм собственности </w:t>
      </w:r>
      <w:r w:rsidR="00D107DC">
        <w:rPr>
          <w:sz w:val="28"/>
          <w:szCs w:val="28"/>
        </w:rPr>
        <w:t>расположенных на территории Митякинского сельского поселения</w:t>
      </w:r>
      <w:r w:rsidR="00C67C86">
        <w:rPr>
          <w:sz w:val="28"/>
          <w:szCs w:val="28"/>
        </w:rPr>
        <w:t>, организовать работу по подготовке к пожароопасному периоду</w:t>
      </w:r>
      <w:r w:rsidR="002927DA">
        <w:rPr>
          <w:sz w:val="28"/>
          <w:szCs w:val="28"/>
        </w:rPr>
        <w:t xml:space="preserve"> в</w:t>
      </w:r>
      <w:r w:rsidR="00C67C86">
        <w:rPr>
          <w:sz w:val="28"/>
          <w:szCs w:val="28"/>
        </w:rPr>
        <w:t xml:space="preserve"> 2018 год</w:t>
      </w:r>
      <w:r w:rsidR="002927DA">
        <w:rPr>
          <w:sz w:val="28"/>
          <w:szCs w:val="28"/>
        </w:rPr>
        <w:t>у</w:t>
      </w:r>
      <w:r w:rsidR="00C67C86">
        <w:rPr>
          <w:sz w:val="28"/>
          <w:szCs w:val="28"/>
        </w:rPr>
        <w:t>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 и сухой травянистой и кустарниковой растительности и вывоз мусора при проведении мероприятий по уборке.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proofErr w:type="spellStart"/>
      <w:r w:rsidR="00995234">
        <w:rPr>
          <w:b w:val="0"/>
          <w:sz w:val="28"/>
          <w:szCs w:val="28"/>
        </w:rPr>
        <w:t>Митякинское</w:t>
      </w:r>
      <w:proofErr w:type="spellEnd"/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D51FA4" w:rsidRPr="00D51FA4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791954">
        <w:rPr>
          <w:b w:val="0"/>
          <w:bCs w:val="0"/>
          <w:sz w:val="28"/>
          <w:szCs w:val="28"/>
        </w:rPr>
        <w:t>8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28185B">
        <w:rPr>
          <w:b w:val="0"/>
          <w:bCs w:val="0"/>
          <w:sz w:val="28"/>
          <w:szCs w:val="28"/>
        </w:rPr>
        <w:t>70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28185B">
        <w:rPr>
          <w:b w:val="0"/>
          <w:bCs w:val="0"/>
          <w:sz w:val="28"/>
          <w:szCs w:val="28"/>
        </w:rPr>
        <w:t>28</w:t>
      </w:r>
      <w:r w:rsidR="00D51FA4" w:rsidRPr="00D51FA4">
        <w:rPr>
          <w:b w:val="0"/>
          <w:bCs w:val="0"/>
          <w:sz w:val="28"/>
          <w:szCs w:val="28"/>
        </w:rPr>
        <w:t>.0</w:t>
      </w:r>
      <w:r w:rsidR="0028185B">
        <w:rPr>
          <w:b w:val="0"/>
          <w:bCs w:val="0"/>
          <w:sz w:val="28"/>
          <w:szCs w:val="28"/>
        </w:rPr>
        <w:t>3</w:t>
      </w:r>
      <w:r w:rsidR="00D51FA4" w:rsidRPr="00D51FA4">
        <w:rPr>
          <w:b w:val="0"/>
          <w:bCs w:val="0"/>
          <w:sz w:val="28"/>
          <w:szCs w:val="28"/>
        </w:rPr>
        <w:t>.201</w:t>
      </w:r>
      <w:r w:rsidR="0028185B">
        <w:rPr>
          <w:b w:val="0"/>
          <w:bCs w:val="0"/>
          <w:sz w:val="28"/>
          <w:szCs w:val="28"/>
        </w:rPr>
        <w:t>7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201</w:t>
      </w:r>
      <w:r w:rsidR="0028185B">
        <w:rPr>
          <w:b w:val="0"/>
          <w:bCs w:val="0"/>
          <w:sz w:val="28"/>
          <w:szCs w:val="28"/>
        </w:rPr>
        <w:t>7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9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10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 xml:space="preserve">11.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5A2F77">
        <w:rPr>
          <w:sz w:val="22"/>
          <w:szCs w:val="22"/>
        </w:rPr>
        <w:t>2</w:t>
      </w:r>
      <w:r w:rsidR="00FC31C3">
        <w:rPr>
          <w:sz w:val="22"/>
          <w:szCs w:val="22"/>
        </w:rPr>
        <w:t>3</w:t>
      </w:r>
      <w:r>
        <w:rPr>
          <w:sz w:val="22"/>
          <w:szCs w:val="22"/>
        </w:rPr>
        <w:t>.0</w:t>
      </w:r>
      <w:r w:rsidR="005A2F77">
        <w:rPr>
          <w:sz w:val="22"/>
          <w:szCs w:val="22"/>
        </w:rPr>
        <w:t>3</w:t>
      </w:r>
      <w:r>
        <w:rPr>
          <w:sz w:val="22"/>
          <w:szCs w:val="22"/>
        </w:rPr>
        <w:t>.201</w:t>
      </w:r>
      <w:r w:rsidR="00FC31C3">
        <w:rPr>
          <w:sz w:val="22"/>
          <w:szCs w:val="22"/>
        </w:rPr>
        <w:t>8</w:t>
      </w:r>
      <w:r>
        <w:rPr>
          <w:sz w:val="22"/>
          <w:szCs w:val="22"/>
        </w:rPr>
        <w:t>г. №</w:t>
      </w:r>
      <w:r w:rsidR="00FC31C3">
        <w:rPr>
          <w:sz w:val="22"/>
          <w:szCs w:val="22"/>
        </w:rPr>
        <w:t>5</w:t>
      </w:r>
      <w:r w:rsidR="00BB6116">
        <w:rPr>
          <w:sz w:val="22"/>
          <w:szCs w:val="22"/>
        </w:rPr>
        <w:t>2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>мероприятий по подготовке к пожароопасному периоду на территории Митякинского сельского поселения в 201</w:t>
      </w:r>
      <w:r>
        <w:rPr>
          <w:b/>
          <w:sz w:val="28"/>
          <w:szCs w:val="28"/>
        </w:rPr>
        <w:t>8</w:t>
      </w:r>
      <w:r w:rsidR="008425BF">
        <w:rPr>
          <w:b/>
          <w:sz w:val="28"/>
          <w:szCs w:val="28"/>
        </w:rPr>
        <w:t xml:space="preserve">году.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F0904" w:rsidRDefault="001B75A8" w:rsidP="005C3E00">
            <w:r w:rsidRPr="001F0904">
              <w:t xml:space="preserve">Уточнение порядка оповещения и алгоритмы действий членов комиссии по предупреждению и ликвидации чрезвычайных ситуаций и обеспечению пожарной безопасности </w:t>
            </w:r>
            <w:r w:rsidR="005C3E00">
              <w:t>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 xml:space="preserve">февраль 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B76AF6" w:rsidRDefault="001B75A8" w:rsidP="00E00D5F">
            <w:r w:rsidRPr="00B76AF6">
              <w:t xml:space="preserve">Провести заседание комиссии по предупреждению и ликвидации ЧС и ПБ   по </w:t>
            </w:r>
            <w:r w:rsidR="00B41360">
              <w:t>теме</w:t>
            </w:r>
            <w:r w:rsidR="00B41360" w:rsidRPr="00E00D5F">
              <w:t>:</w:t>
            </w:r>
            <w:r w:rsidRPr="00E00D5F">
              <w:t xml:space="preserve"> </w:t>
            </w:r>
            <w:r w:rsidR="00E00D5F" w:rsidRPr="00E00D5F">
              <w:t>Утверждение Плана основных мероприятий Митякинского сельского поселения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      </w:r>
            <w:r w:rsidR="00E00D5F">
              <w:t>8</w:t>
            </w:r>
            <w:r w:rsidR="00E00D5F" w:rsidRPr="00E00D5F">
              <w:t xml:space="preserve"> год.                                                                                                      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>март</w:t>
            </w:r>
          </w:p>
          <w:p w:rsidR="001B75A8" w:rsidRDefault="001B75A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8C5C44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7B16C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>
            <w:pPr>
              <w:jc w:val="center"/>
            </w:pPr>
            <w: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Pr="00B76AF6" w:rsidRDefault="007B16C8" w:rsidP="00E00D5F">
            <w:r>
              <w:t xml:space="preserve">Разработать план основных мероприятий по подготовке к пожароопасному периоду на территории </w:t>
            </w:r>
            <w:proofErr w:type="spellStart"/>
            <w:r>
              <w:t>Митиякинского</w:t>
            </w:r>
            <w:proofErr w:type="spellEnd"/>
            <w:r>
              <w:t xml:space="preserve"> сельского поселения на 2018 год.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 w:rsidP="007B16C8">
            <w:pPr>
              <w:jc w:val="center"/>
            </w:pPr>
            <w:r>
              <w:t>март</w:t>
            </w:r>
          </w:p>
          <w:p w:rsidR="007B16C8" w:rsidRDefault="007B16C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 w:rsidP="00E750BC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4</w:t>
            </w:r>
            <w:r w:rsidR="001B75A8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F0229">
            <w:r>
              <w:t>Пров</w:t>
            </w:r>
            <w:r w:rsidR="007F0229">
              <w:t>одить</w:t>
            </w:r>
            <w:r>
              <w:t xml:space="preserve"> мониторинг случаев выжигания сухой растительности, нарушений </w:t>
            </w:r>
            <w:r>
              <w:lastRenderedPageBreak/>
              <w:t>правил пожарной безопасности и расследова</w:t>
            </w:r>
            <w:r w:rsidR="007F0229">
              <w:t>ть</w:t>
            </w:r>
            <w:r>
              <w:t xml:space="preserve"> все случа</w:t>
            </w:r>
            <w:r w:rsidR="007F0229">
              <w:t>и</w:t>
            </w:r>
            <w:r>
              <w:t xml:space="preserve"> возникновения ландшафтных пожаров  на территории 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4F5AE6">
            <w:pPr>
              <w:jc w:val="center"/>
            </w:pPr>
            <w:r>
              <w:lastRenderedPageBreak/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E16790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>
              <w:t xml:space="preserve">, </w:t>
            </w:r>
            <w:r>
              <w:lastRenderedPageBreak/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lastRenderedPageBreak/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CA5292" w:rsidRDefault="001B75A8" w:rsidP="00AA440B">
            <w:r w:rsidRPr="00CA5292">
              <w:t xml:space="preserve">Обеспечить установку на автомобильных </w:t>
            </w:r>
            <w:proofErr w:type="gramStart"/>
            <w:r w:rsidRPr="00CA5292">
              <w:t>дорогах</w:t>
            </w:r>
            <w:proofErr w:type="gramEnd"/>
            <w:r w:rsidRPr="00CA5292">
              <w:t xml:space="preserve"> ведущих в леса</w:t>
            </w:r>
            <w:r>
              <w:t>,</w:t>
            </w:r>
            <w:r w:rsidRPr="00CA5292">
              <w:t xml:space="preserve"> также в рекреационных зонах и местах массового отдыха людей в границах лесного фонда информационных щитов и стендов, аншлагов с указанием номеров телефонов диспетчерских служб, служб лесничеств о предупреждении пожаров и запрещении в</w:t>
            </w:r>
            <w:r>
              <w:t>ъезда</w:t>
            </w:r>
            <w:r w:rsidRPr="00CA5292">
              <w:t xml:space="preserve"> в лес.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F639A6">
            <w:pPr>
              <w:jc w:val="center"/>
            </w:pPr>
            <w:r>
              <w:t>до 01.04.201</w:t>
            </w:r>
            <w:r w:rsidR="00F639A6">
              <w:t>8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60E96">
            <w:pPr>
              <w:jc w:val="center"/>
            </w:pPr>
            <w:r>
              <w:t>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                              (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both"/>
            </w:pPr>
            <w:r>
              <w:t xml:space="preserve">Введение (отмена) особого противопожарного режима.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при необходимости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5643E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 w:rsidR="00A5643E"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05DE9" w:rsidP="00805DE9">
            <w:r>
              <w:t>Произвести опашку  территорий населенных пунктов, находящихся вблизи лесных массивов.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05DE9" w:rsidP="00805DE9">
            <w:pPr>
              <w:jc w:val="center"/>
            </w:pPr>
            <w:r>
              <w:t>до  01.06.2018г.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E262D" w:rsidP="00CE262D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>
              <w:t xml:space="preserve">, </w:t>
            </w:r>
            <w:r w:rsidR="001B75A8">
              <w:t>инспектор ГО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C143E" w:rsidP="00CC143E">
            <w:pPr>
              <w:jc w:val="both"/>
            </w:pPr>
            <w: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ландшафтных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>
            <w:pPr>
              <w:jc w:val="center"/>
            </w:pPr>
            <w: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E1F7E">
            <w:r>
              <w:t>Создание необходимого запаса горюче-смазочных материалов для работы ПХС-2типа Тарасовского ГАУ РО «Лес» и мониторинга пожарной опасности в лесах.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      ( 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>
            <w:pPr>
              <w:jc w:val="center"/>
            </w:pPr>
            <w: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both"/>
            </w:pPr>
            <w:r>
              <w:t xml:space="preserve">Ограничение пребывания  граждан в лесах. </w:t>
            </w:r>
          </w:p>
          <w:p w:rsidR="001B75A8" w:rsidRDefault="001B75A8">
            <w:pPr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      ( 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both"/>
            </w:pPr>
            <w:r>
              <w:t>Приостанавливать  работы в лесу.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245C8">
            <w:pPr>
              <w:jc w:val="center"/>
            </w:pPr>
            <w:r>
              <w:t xml:space="preserve"> 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( </w:t>
            </w:r>
            <w:proofErr w:type="gramStart"/>
            <w:r>
              <w:t>п</w:t>
            </w:r>
            <w:proofErr w:type="gramEnd"/>
            <w:r>
              <w:t xml:space="preserve">о </w:t>
            </w:r>
            <w:r>
              <w:lastRenderedPageBreak/>
              <w:t>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lastRenderedPageBreak/>
              <w:t>1</w:t>
            </w:r>
            <w:r w:rsidR="00257256"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1767F7" w:rsidRDefault="001B75A8" w:rsidP="00985CBF">
            <w:r w:rsidRPr="001767F7"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F639A6">
            <w:pPr>
              <w:jc w:val="center"/>
            </w:pPr>
            <w:r>
              <w:t>до 01.04.201</w:t>
            </w:r>
            <w:r w:rsidR="00F639A6">
              <w:t>8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985CBF">
            <w:pPr>
              <w:jc w:val="center"/>
            </w:pPr>
            <w:r>
              <w:t xml:space="preserve">Руководитель Тарасовского ГАУ РО «Лес»             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10914">
            <w:r>
              <w:t>Составить график дежурства работников администрации для совместного патрулирования с</w:t>
            </w:r>
            <w:r w:rsidR="00210914">
              <w:t xml:space="preserve">о </w:t>
            </w:r>
            <w:r>
              <w:t xml:space="preserve"> </w:t>
            </w:r>
            <w:r w:rsidR="00210914">
              <w:t xml:space="preserve">специалистами </w:t>
            </w:r>
            <w:proofErr w:type="spellStart"/>
            <w:r w:rsidR="00210914">
              <w:t>Верхнедонского</w:t>
            </w:r>
            <w:proofErr w:type="spellEnd"/>
            <w:r w:rsidR="00210914">
              <w:t xml:space="preserve"> межрайонного отдела Министерства природных ресурсов и экологии РО </w:t>
            </w:r>
            <w:r>
              <w:t>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>
            <w:pPr>
              <w:jc w:val="center"/>
            </w:pPr>
            <w:r>
              <w:t>до 15.04.2018г.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апрель     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Население поселения</w:t>
            </w:r>
            <w:r w:rsidR="00162048">
              <w:t>, пожарные старшины населенных пунктов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r>
              <w:t>1</w:t>
            </w:r>
            <w:r w:rsidR="00257256"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C489C" w:rsidP="00056616">
            <w:r>
              <w:t xml:space="preserve">Заключить </w:t>
            </w:r>
            <w:r w:rsidR="00056616">
              <w:t xml:space="preserve">(пролонгировать) </w:t>
            </w:r>
            <w:r>
              <w:t>договора (соглашения) на привлечение сил и средств, для борьбы с ландшафтными пожарами на территории сельского поселения</w:t>
            </w:r>
            <w:r w:rsidR="007E0DBC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F639A6">
            <w:pPr>
              <w:jc w:val="center"/>
            </w:pPr>
            <w:r>
              <w:t>до 01.04.2018г.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257256" w:rsidP="00257256">
            <w:r>
              <w:t xml:space="preserve">Ревизия источников наружного противопожарного водоснабжения (пожарные гидранты, водоемы, водонапорные башни), </w:t>
            </w:r>
            <w:r>
              <w:lastRenderedPageBreak/>
              <w:t xml:space="preserve">указателей мест расположения </w:t>
            </w:r>
            <w:proofErr w:type="spellStart"/>
            <w:r>
              <w:t>водоисточников</w:t>
            </w:r>
            <w:proofErr w:type="spellEnd"/>
            <w:r>
              <w:t>, в том числе на территории предприятий, организаций, учреждений.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 w:rsidP="00257256">
            <w:pPr>
              <w:jc w:val="center"/>
            </w:pPr>
            <w:r>
              <w:lastRenderedPageBreak/>
              <w:t>до 01.05.2018г. до 01.10.2018г.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75507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>
              <w:t xml:space="preserve">, </w:t>
            </w:r>
            <w:r w:rsidR="001B75A8"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1619B">
            <w:pPr>
              <w:jc w:val="center"/>
            </w:pPr>
            <w:r>
              <w:lastRenderedPageBreak/>
              <w:t>1</w:t>
            </w:r>
            <w:r w:rsidR="00C1619B"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Проведение противопожарной пропаганды и обучение населения первичным мерам пожарной безопасности в соответствии с действующим законодательством.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инспектор ГО  ЧС, пожарные старшины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1619B">
            <w:pPr>
              <w:jc w:val="center"/>
            </w:pPr>
            <w:r>
              <w:t>1</w:t>
            </w:r>
            <w:r w:rsidR="00C1619B"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33895">
            <w:r>
              <w:t xml:space="preserve">Проведение обучения населения на   сходах граждан по вопросам  соблюдения </w:t>
            </w:r>
            <w:r w:rsidR="00F15FB4">
              <w:t>правил</w:t>
            </w:r>
            <w:r>
              <w:t xml:space="preserve">  пожарной безопасности</w:t>
            </w:r>
            <w:r w:rsidR="00533895">
              <w:t xml:space="preserve">, о запрете выжигания сухой растительности  </w:t>
            </w:r>
            <w:r>
              <w:t xml:space="preserve"> на территории населенных</w:t>
            </w:r>
            <w:r w:rsidR="00533895">
              <w:t xml:space="preserve"> </w:t>
            </w:r>
            <w:r>
              <w:t xml:space="preserve"> пунктов и в быту.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регулярно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112B8">
            <w:r>
              <w:t xml:space="preserve">инспектор </w:t>
            </w:r>
            <w:r w:rsidR="00F15FB4">
              <w:t xml:space="preserve">                </w:t>
            </w:r>
            <w:r>
              <w:t>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RPr="00821376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C1619B" w:rsidP="001C1CBF">
            <w:pPr>
              <w:jc w:val="center"/>
            </w:pPr>
            <w: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9B6F73">
            <w:pPr>
              <w:pStyle w:val="ad"/>
              <w:jc w:val="left"/>
              <w:rPr>
                <w:b w:val="0"/>
                <w:bCs w:val="0"/>
              </w:rPr>
            </w:pPr>
            <w:r w:rsidRPr="00821376">
              <w:rPr>
                <w:b w:val="0"/>
                <w:bCs w:val="0"/>
              </w:rPr>
              <w:t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пожаров;</w:t>
            </w:r>
          </w:p>
          <w:p w:rsidR="001B75A8" w:rsidRPr="00821376" w:rsidRDefault="001B75A8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36255A">
            <w:pPr>
              <w:jc w:val="center"/>
            </w:pPr>
            <w:r w:rsidRPr="00821376"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1F25CA">
            <w:pPr>
              <w:jc w:val="center"/>
            </w:pPr>
            <w:r w:rsidRPr="00821376">
              <w:t>Руководитель Тарасовского ГАУ РО «Лес»</w:t>
            </w:r>
            <w:proofErr w:type="gramStart"/>
            <w:r w:rsidRPr="00821376">
              <w:t>.</w:t>
            </w:r>
            <w:proofErr w:type="gramEnd"/>
            <w:r w:rsidRPr="00821376">
              <w:t xml:space="preserve">            ( </w:t>
            </w:r>
            <w:proofErr w:type="gramStart"/>
            <w:r w:rsidRPr="00821376">
              <w:t>п</w:t>
            </w:r>
            <w:proofErr w:type="gramEnd"/>
            <w:r w:rsidRPr="00821376"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821376" w:rsidRDefault="001B75A8">
            <w:pPr>
              <w:jc w:val="center"/>
            </w:pPr>
          </w:p>
        </w:tc>
      </w:tr>
      <w:tr w:rsidR="001B75A8" w:rsidRPr="00821376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C1619B">
            <w:pPr>
              <w:jc w:val="center"/>
            </w:pPr>
            <w:r w:rsidRPr="00821376">
              <w:t>2</w:t>
            </w:r>
            <w:r w:rsidR="00C1619B"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9B6F73">
            <w:pPr>
              <w:pStyle w:val="ad"/>
              <w:jc w:val="left"/>
              <w:rPr>
                <w:b w:val="0"/>
                <w:bCs w:val="0"/>
              </w:rPr>
            </w:pPr>
            <w:r w:rsidRPr="00821376">
              <w:rPr>
                <w:b w:val="0"/>
                <w:bCs w:val="0"/>
              </w:rPr>
              <w:t xml:space="preserve">Установка в пожароопасный период на  дорогах, проходящих через хвойные массивы шлагбаумов,  ограничений на посещение гражданами лесов и въезда в них  транспортных средств;  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CE3731">
            <w:pPr>
              <w:jc w:val="center"/>
            </w:pPr>
            <w:r w:rsidRPr="00821376"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C44B8E">
            <w:pPr>
              <w:jc w:val="center"/>
            </w:pPr>
            <w:r w:rsidRPr="00821376">
              <w:t>Руководитель Тарасовского ГАУ РО «Лес»</w:t>
            </w:r>
            <w:proofErr w:type="gramStart"/>
            <w:r w:rsidRPr="00821376">
              <w:t>.</w:t>
            </w:r>
            <w:proofErr w:type="gramEnd"/>
            <w:r w:rsidRPr="00821376">
              <w:t xml:space="preserve">            ( </w:t>
            </w:r>
            <w:proofErr w:type="gramStart"/>
            <w:r w:rsidRPr="00821376">
              <w:t>п</w:t>
            </w:r>
            <w:proofErr w:type="gramEnd"/>
            <w:r w:rsidRPr="00821376"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821376" w:rsidRDefault="001B75A8">
            <w:pPr>
              <w:jc w:val="center"/>
            </w:pPr>
          </w:p>
        </w:tc>
      </w:tr>
    </w:tbl>
    <w:p w:rsidR="00A2608E" w:rsidRPr="00821376" w:rsidRDefault="00A2608E" w:rsidP="008425BF"/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2A" w:rsidRDefault="008D472A" w:rsidP="00724E0A">
      <w:r>
        <w:separator/>
      </w:r>
    </w:p>
  </w:endnote>
  <w:endnote w:type="continuationSeparator" w:id="0">
    <w:p w:rsidR="008D472A" w:rsidRDefault="008D472A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2A" w:rsidRDefault="008D472A" w:rsidP="00724E0A">
      <w:r>
        <w:separator/>
      </w:r>
    </w:p>
  </w:footnote>
  <w:footnote w:type="continuationSeparator" w:id="0">
    <w:p w:rsidR="008D472A" w:rsidRDefault="008D472A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11502"/>
    <w:rsid w:val="0004671B"/>
    <w:rsid w:val="00056616"/>
    <w:rsid w:val="00064C4C"/>
    <w:rsid w:val="000752B8"/>
    <w:rsid w:val="000A3B9D"/>
    <w:rsid w:val="000A7E96"/>
    <w:rsid w:val="000B1F63"/>
    <w:rsid w:val="000D780C"/>
    <w:rsid w:val="000E1F7E"/>
    <w:rsid w:val="001034F2"/>
    <w:rsid w:val="00106D6A"/>
    <w:rsid w:val="00107951"/>
    <w:rsid w:val="001226F4"/>
    <w:rsid w:val="00134007"/>
    <w:rsid w:val="00134670"/>
    <w:rsid w:val="00141F6B"/>
    <w:rsid w:val="00162048"/>
    <w:rsid w:val="00170BCE"/>
    <w:rsid w:val="001732BE"/>
    <w:rsid w:val="001767F7"/>
    <w:rsid w:val="001813A4"/>
    <w:rsid w:val="00184EE9"/>
    <w:rsid w:val="001B7428"/>
    <w:rsid w:val="001B75A8"/>
    <w:rsid w:val="001C1CBF"/>
    <w:rsid w:val="001C5C1E"/>
    <w:rsid w:val="001E6FDE"/>
    <w:rsid w:val="001F0904"/>
    <w:rsid w:val="001F25CA"/>
    <w:rsid w:val="001F507B"/>
    <w:rsid w:val="0020416C"/>
    <w:rsid w:val="00210914"/>
    <w:rsid w:val="00210AA3"/>
    <w:rsid w:val="00216DBC"/>
    <w:rsid w:val="00224634"/>
    <w:rsid w:val="0024059B"/>
    <w:rsid w:val="00243C8D"/>
    <w:rsid w:val="00251D57"/>
    <w:rsid w:val="002525E8"/>
    <w:rsid w:val="00257256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F171C"/>
    <w:rsid w:val="0031721F"/>
    <w:rsid w:val="00321968"/>
    <w:rsid w:val="0032579C"/>
    <w:rsid w:val="00360279"/>
    <w:rsid w:val="0036255A"/>
    <w:rsid w:val="00371C8A"/>
    <w:rsid w:val="00375507"/>
    <w:rsid w:val="003A7BD9"/>
    <w:rsid w:val="003A7C14"/>
    <w:rsid w:val="003B006E"/>
    <w:rsid w:val="003B52A4"/>
    <w:rsid w:val="003D2EAF"/>
    <w:rsid w:val="003D3CE2"/>
    <w:rsid w:val="003E6DAC"/>
    <w:rsid w:val="003F6A94"/>
    <w:rsid w:val="00424FA7"/>
    <w:rsid w:val="00426CD8"/>
    <w:rsid w:val="00452365"/>
    <w:rsid w:val="004544C2"/>
    <w:rsid w:val="0048024A"/>
    <w:rsid w:val="00493A3D"/>
    <w:rsid w:val="00495D35"/>
    <w:rsid w:val="004B17DD"/>
    <w:rsid w:val="004C489C"/>
    <w:rsid w:val="004C6F18"/>
    <w:rsid w:val="004D5DCC"/>
    <w:rsid w:val="004F5AC7"/>
    <w:rsid w:val="004F5AE6"/>
    <w:rsid w:val="00507A34"/>
    <w:rsid w:val="005275E8"/>
    <w:rsid w:val="00531DEA"/>
    <w:rsid w:val="00533895"/>
    <w:rsid w:val="00536A23"/>
    <w:rsid w:val="0054378E"/>
    <w:rsid w:val="005563A2"/>
    <w:rsid w:val="00563FB6"/>
    <w:rsid w:val="00572980"/>
    <w:rsid w:val="00577072"/>
    <w:rsid w:val="00583AD4"/>
    <w:rsid w:val="00584E0A"/>
    <w:rsid w:val="005A151D"/>
    <w:rsid w:val="005A2F77"/>
    <w:rsid w:val="005C3E00"/>
    <w:rsid w:val="005D06EF"/>
    <w:rsid w:val="005F58F6"/>
    <w:rsid w:val="00624A37"/>
    <w:rsid w:val="006264B2"/>
    <w:rsid w:val="00637DAF"/>
    <w:rsid w:val="006561BA"/>
    <w:rsid w:val="00694DDF"/>
    <w:rsid w:val="006C2412"/>
    <w:rsid w:val="006D3FEC"/>
    <w:rsid w:val="006D7757"/>
    <w:rsid w:val="006E61EE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823A9"/>
    <w:rsid w:val="00790830"/>
    <w:rsid w:val="00791954"/>
    <w:rsid w:val="007B0156"/>
    <w:rsid w:val="007B16C8"/>
    <w:rsid w:val="007B4DE7"/>
    <w:rsid w:val="007B5420"/>
    <w:rsid w:val="007B7D38"/>
    <w:rsid w:val="007D31EA"/>
    <w:rsid w:val="007D4B5E"/>
    <w:rsid w:val="007E0DBC"/>
    <w:rsid w:val="007F0229"/>
    <w:rsid w:val="00805DE9"/>
    <w:rsid w:val="008133C5"/>
    <w:rsid w:val="00821376"/>
    <w:rsid w:val="00830F1E"/>
    <w:rsid w:val="008365DB"/>
    <w:rsid w:val="00837E08"/>
    <w:rsid w:val="008425BF"/>
    <w:rsid w:val="00852358"/>
    <w:rsid w:val="00852668"/>
    <w:rsid w:val="008531C8"/>
    <w:rsid w:val="00862690"/>
    <w:rsid w:val="0087087C"/>
    <w:rsid w:val="00871B9E"/>
    <w:rsid w:val="00882B6A"/>
    <w:rsid w:val="00894E1A"/>
    <w:rsid w:val="008A0DB4"/>
    <w:rsid w:val="008C5C44"/>
    <w:rsid w:val="008D472A"/>
    <w:rsid w:val="008E76B5"/>
    <w:rsid w:val="008F05EB"/>
    <w:rsid w:val="009130EA"/>
    <w:rsid w:val="00914169"/>
    <w:rsid w:val="009164B0"/>
    <w:rsid w:val="00937898"/>
    <w:rsid w:val="009425AB"/>
    <w:rsid w:val="00950F48"/>
    <w:rsid w:val="00952E79"/>
    <w:rsid w:val="00953CC1"/>
    <w:rsid w:val="00965FBD"/>
    <w:rsid w:val="00973366"/>
    <w:rsid w:val="00985468"/>
    <w:rsid w:val="00985CBF"/>
    <w:rsid w:val="00992F3F"/>
    <w:rsid w:val="00995234"/>
    <w:rsid w:val="009A6BB0"/>
    <w:rsid w:val="009B6F73"/>
    <w:rsid w:val="009C138A"/>
    <w:rsid w:val="009C58DB"/>
    <w:rsid w:val="009C7E9F"/>
    <w:rsid w:val="009E43C7"/>
    <w:rsid w:val="009F2968"/>
    <w:rsid w:val="00A13D41"/>
    <w:rsid w:val="00A2608E"/>
    <w:rsid w:val="00A53D7E"/>
    <w:rsid w:val="00A54441"/>
    <w:rsid w:val="00A54DEA"/>
    <w:rsid w:val="00A5643E"/>
    <w:rsid w:val="00A60E96"/>
    <w:rsid w:val="00A6361D"/>
    <w:rsid w:val="00AA440B"/>
    <w:rsid w:val="00AA6DF8"/>
    <w:rsid w:val="00AB279F"/>
    <w:rsid w:val="00AC4E92"/>
    <w:rsid w:val="00AD3A2D"/>
    <w:rsid w:val="00AD6756"/>
    <w:rsid w:val="00AE27CF"/>
    <w:rsid w:val="00AE2E1B"/>
    <w:rsid w:val="00AE4872"/>
    <w:rsid w:val="00AE56CA"/>
    <w:rsid w:val="00AE7122"/>
    <w:rsid w:val="00AE7460"/>
    <w:rsid w:val="00AF16B0"/>
    <w:rsid w:val="00AF668C"/>
    <w:rsid w:val="00B04422"/>
    <w:rsid w:val="00B141AC"/>
    <w:rsid w:val="00B215E1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9176B"/>
    <w:rsid w:val="00BA1AAE"/>
    <w:rsid w:val="00BB6116"/>
    <w:rsid w:val="00BD2671"/>
    <w:rsid w:val="00C112B8"/>
    <w:rsid w:val="00C15343"/>
    <w:rsid w:val="00C1619B"/>
    <w:rsid w:val="00C22C93"/>
    <w:rsid w:val="00C33D03"/>
    <w:rsid w:val="00C341F7"/>
    <w:rsid w:val="00C37F3B"/>
    <w:rsid w:val="00C44B8E"/>
    <w:rsid w:val="00C518A5"/>
    <w:rsid w:val="00C67C86"/>
    <w:rsid w:val="00C75810"/>
    <w:rsid w:val="00C90C45"/>
    <w:rsid w:val="00C93FFD"/>
    <w:rsid w:val="00CA4985"/>
    <w:rsid w:val="00CA5292"/>
    <w:rsid w:val="00CA7DAA"/>
    <w:rsid w:val="00CC143E"/>
    <w:rsid w:val="00CD0984"/>
    <w:rsid w:val="00CD45C6"/>
    <w:rsid w:val="00CD75C9"/>
    <w:rsid w:val="00CE262D"/>
    <w:rsid w:val="00CE3731"/>
    <w:rsid w:val="00CF31BA"/>
    <w:rsid w:val="00D023BC"/>
    <w:rsid w:val="00D024D5"/>
    <w:rsid w:val="00D107DC"/>
    <w:rsid w:val="00D23EA4"/>
    <w:rsid w:val="00D3084B"/>
    <w:rsid w:val="00D31618"/>
    <w:rsid w:val="00D330E4"/>
    <w:rsid w:val="00D45743"/>
    <w:rsid w:val="00D51FA4"/>
    <w:rsid w:val="00D55505"/>
    <w:rsid w:val="00D6241B"/>
    <w:rsid w:val="00D62DD2"/>
    <w:rsid w:val="00D63953"/>
    <w:rsid w:val="00D63A5B"/>
    <w:rsid w:val="00D70904"/>
    <w:rsid w:val="00D81F25"/>
    <w:rsid w:val="00DB0DF4"/>
    <w:rsid w:val="00DC0EE7"/>
    <w:rsid w:val="00DC60FF"/>
    <w:rsid w:val="00E00D5F"/>
    <w:rsid w:val="00E01386"/>
    <w:rsid w:val="00E02BF0"/>
    <w:rsid w:val="00E04B39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E2068"/>
    <w:rsid w:val="00EE4285"/>
    <w:rsid w:val="00F030C7"/>
    <w:rsid w:val="00F0543A"/>
    <w:rsid w:val="00F06B02"/>
    <w:rsid w:val="00F12261"/>
    <w:rsid w:val="00F15FB4"/>
    <w:rsid w:val="00F24F57"/>
    <w:rsid w:val="00F316EE"/>
    <w:rsid w:val="00F639A6"/>
    <w:rsid w:val="00F81C5B"/>
    <w:rsid w:val="00F85113"/>
    <w:rsid w:val="00F93148"/>
    <w:rsid w:val="00FA39C2"/>
    <w:rsid w:val="00FB0AA5"/>
    <w:rsid w:val="00FC31C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A9DC-15CA-4508-B532-A3E1C0C7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309</cp:revision>
  <cp:lastPrinted>2016-08-02T12:09:00Z</cp:lastPrinted>
  <dcterms:created xsi:type="dcterms:W3CDTF">2016-03-29T05:38:00Z</dcterms:created>
  <dcterms:modified xsi:type="dcterms:W3CDTF">2019-08-21T09:20:00Z</dcterms:modified>
</cp:coreProperties>
</file>