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D18" w:rsidRPr="00C44D18" w:rsidRDefault="00C44D18" w:rsidP="00C44D18">
      <w:pPr>
        <w:ind w:firstLine="709"/>
        <w:jc w:val="center"/>
        <w:outlineLvl w:val="0"/>
        <w:rPr>
          <w:rFonts w:eastAsia="Calibri"/>
          <w:b/>
          <w:bCs/>
          <w:sz w:val="28"/>
          <w:szCs w:val="28"/>
        </w:rPr>
      </w:pPr>
      <w:r w:rsidRPr="00C44D18">
        <w:rPr>
          <w:rFonts w:eastAsia="Calibri"/>
          <w:b/>
          <w:bCs/>
          <w:sz w:val="28"/>
          <w:szCs w:val="28"/>
        </w:rPr>
        <w:t>РОСТОВСКАЯ ОБЛАСТЬ</w:t>
      </w:r>
    </w:p>
    <w:p w:rsidR="00C44D18" w:rsidRPr="00C44D18" w:rsidRDefault="00C44D18" w:rsidP="00C44D18">
      <w:pPr>
        <w:ind w:firstLine="709"/>
        <w:jc w:val="center"/>
        <w:outlineLvl w:val="0"/>
        <w:rPr>
          <w:rFonts w:eastAsia="Calibri"/>
          <w:b/>
          <w:bCs/>
          <w:sz w:val="28"/>
          <w:szCs w:val="28"/>
        </w:rPr>
      </w:pPr>
      <w:r w:rsidRPr="00C44D18">
        <w:rPr>
          <w:rFonts w:eastAsia="Calibri"/>
          <w:b/>
          <w:bCs/>
          <w:sz w:val="28"/>
          <w:szCs w:val="28"/>
        </w:rPr>
        <w:t>ТАРАСОВСКИЙ РАЙОН</w:t>
      </w:r>
    </w:p>
    <w:p w:rsidR="00C44D18" w:rsidRPr="00C44D18" w:rsidRDefault="00C44D18" w:rsidP="00C44D18">
      <w:pPr>
        <w:ind w:firstLine="709"/>
        <w:jc w:val="center"/>
        <w:outlineLvl w:val="0"/>
        <w:rPr>
          <w:rFonts w:eastAsia="Calibri"/>
          <w:b/>
          <w:bCs/>
          <w:sz w:val="28"/>
          <w:szCs w:val="28"/>
        </w:rPr>
      </w:pPr>
      <w:r w:rsidRPr="00C44D18">
        <w:rPr>
          <w:rFonts w:eastAsia="Calibri"/>
          <w:b/>
          <w:bCs/>
          <w:sz w:val="28"/>
          <w:szCs w:val="28"/>
        </w:rPr>
        <w:t>МУНИЦИПАЛЬНОЕ ОБРАЗОВАНИЕ</w:t>
      </w:r>
    </w:p>
    <w:p w:rsidR="00C44D18" w:rsidRPr="00C44D18" w:rsidRDefault="00C44D18" w:rsidP="00C44D18">
      <w:pPr>
        <w:ind w:firstLine="709"/>
        <w:jc w:val="center"/>
        <w:outlineLvl w:val="0"/>
        <w:rPr>
          <w:rFonts w:eastAsia="Calibri"/>
          <w:b/>
          <w:bCs/>
          <w:sz w:val="28"/>
          <w:szCs w:val="28"/>
        </w:rPr>
      </w:pPr>
      <w:r w:rsidRPr="00C44D18">
        <w:rPr>
          <w:rFonts w:eastAsia="Calibri"/>
          <w:b/>
          <w:bCs/>
          <w:sz w:val="28"/>
          <w:szCs w:val="28"/>
        </w:rPr>
        <w:t>«МИТЯКИНСКОЕ СЕЛЬСКОЕ ПОСЕЛЕНИЕ»</w:t>
      </w:r>
    </w:p>
    <w:p w:rsidR="00C44D18" w:rsidRPr="00C44D18" w:rsidRDefault="00C44D18" w:rsidP="00C44D18">
      <w:pPr>
        <w:ind w:firstLine="709"/>
        <w:jc w:val="center"/>
        <w:outlineLvl w:val="0"/>
        <w:rPr>
          <w:rFonts w:eastAsia="Calibri"/>
          <w:b/>
          <w:bCs/>
          <w:sz w:val="28"/>
          <w:szCs w:val="28"/>
        </w:rPr>
      </w:pPr>
      <w:r w:rsidRPr="00C44D18">
        <w:rPr>
          <w:rFonts w:eastAsia="Calibri"/>
          <w:b/>
          <w:bCs/>
          <w:sz w:val="28"/>
          <w:szCs w:val="28"/>
        </w:rPr>
        <w:t xml:space="preserve">АДМИНИСТРАЦИЯ МИТЯКИНСКОГО </w:t>
      </w:r>
    </w:p>
    <w:p w:rsidR="00C44D18" w:rsidRPr="00C44D18" w:rsidRDefault="00C44D18" w:rsidP="00C44D18">
      <w:pPr>
        <w:ind w:firstLine="709"/>
        <w:jc w:val="center"/>
        <w:outlineLvl w:val="0"/>
        <w:rPr>
          <w:rFonts w:eastAsia="Calibri"/>
          <w:b/>
          <w:bCs/>
          <w:sz w:val="28"/>
          <w:szCs w:val="28"/>
        </w:rPr>
      </w:pPr>
      <w:r w:rsidRPr="00C44D18">
        <w:rPr>
          <w:rFonts w:eastAsia="Calibri"/>
          <w:b/>
          <w:bCs/>
          <w:sz w:val="28"/>
          <w:szCs w:val="28"/>
        </w:rPr>
        <w:t>СЕЛЬСКОГО  ПОСЕЛЕНИЯ</w:t>
      </w:r>
    </w:p>
    <w:p w:rsidR="00C44D18" w:rsidRPr="00C44D18" w:rsidRDefault="00C44D18" w:rsidP="00C44D18">
      <w:pPr>
        <w:ind w:firstLine="709"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C44D18" w:rsidRPr="00C44D18" w:rsidRDefault="00C44D18" w:rsidP="00C44D18">
      <w:pPr>
        <w:ind w:firstLine="709"/>
        <w:jc w:val="center"/>
        <w:outlineLvl w:val="0"/>
        <w:rPr>
          <w:rFonts w:eastAsia="Calibri"/>
          <w:bCs/>
          <w:sz w:val="28"/>
          <w:szCs w:val="28"/>
        </w:rPr>
      </w:pPr>
      <w:bookmarkStart w:id="0" w:name="bookmark9"/>
      <w:r w:rsidRPr="00C44D18">
        <w:rPr>
          <w:rFonts w:eastAsia="Calibri"/>
          <w:bCs/>
          <w:sz w:val="28"/>
          <w:szCs w:val="28"/>
        </w:rPr>
        <w:t>ПОСТАНОВЛЕНИЕ</w:t>
      </w:r>
      <w:bookmarkEnd w:id="0"/>
    </w:p>
    <w:p w:rsidR="00C44D18" w:rsidRPr="00C44D18" w:rsidRDefault="00C44D18" w:rsidP="00C44D18">
      <w:pPr>
        <w:ind w:firstLine="709"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C44D18" w:rsidRPr="00C44D18" w:rsidRDefault="00C44D18" w:rsidP="00C44D18">
      <w:pPr>
        <w:jc w:val="center"/>
        <w:rPr>
          <w:b/>
          <w:sz w:val="28"/>
          <w:szCs w:val="28"/>
        </w:rPr>
      </w:pPr>
    </w:p>
    <w:p w:rsidR="00C44D18" w:rsidRPr="00C44D18" w:rsidRDefault="00C44D18" w:rsidP="00C44D18">
      <w:pPr>
        <w:jc w:val="center"/>
        <w:rPr>
          <w:sz w:val="28"/>
          <w:szCs w:val="28"/>
        </w:rPr>
      </w:pPr>
      <w:r w:rsidRPr="00C44D18">
        <w:rPr>
          <w:sz w:val="28"/>
          <w:szCs w:val="28"/>
        </w:rPr>
        <w:t xml:space="preserve">от 14.07.2017г.                                         </w:t>
      </w:r>
      <w:r w:rsidRPr="00C44D18">
        <w:rPr>
          <w:sz w:val="28"/>
          <w:szCs w:val="28"/>
        </w:rPr>
        <w:sym w:font="Times New Roman" w:char="2116"/>
      </w:r>
      <w:r w:rsidRPr="00C44D18">
        <w:rPr>
          <w:sz w:val="28"/>
          <w:szCs w:val="28"/>
        </w:rPr>
        <w:t xml:space="preserve"> 14</w:t>
      </w:r>
      <w:r>
        <w:rPr>
          <w:sz w:val="28"/>
          <w:szCs w:val="28"/>
        </w:rPr>
        <w:t>3</w:t>
      </w:r>
      <w:r w:rsidRPr="00C44D18">
        <w:rPr>
          <w:sz w:val="28"/>
          <w:szCs w:val="28"/>
        </w:rPr>
        <w:t xml:space="preserve">                            ст. </w:t>
      </w:r>
      <w:proofErr w:type="spellStart"/>
      <w:r w:rsidRPr="00C44D18">
        <w:rPr>
          <w:sz w:val="28"/>
          <w:szCs w:val="28"/>
        </w:rPr>
        <w:t>Митякинская</w:t>
      </w:r>
      <w:proofErr w:type="spellEnd"/>
    </w:p>
    <w:p w:rsidR="00C44D18" w:rsidRPr="00C44D18" w:rsidRDefault="00C44D18" w:rsidP="00C44D18">
      <w:pPr>
        <w:suppressAutoHyphens/>
        <w:jc w:val="center"/>
        <w:rPr>
          <w:b/>
          <w:sz w:val="28"/>
          <w:szCs w:val="28"/>
        </w:rPr>
      </w:pPr>
    </w:p>
    <w:p w:rsidR="00555DE8" w:rsidRPr="00C44D18" w:rsidRDefault="00555DE8" w:rsidP="00555DE8">
      <w:pPr>
        <w:autoSpaceDE w:val="0"/>
        <w:autoSpaceDN w:val="0"/>
        <w:adjustRightInd w:val="0"/>
        <w:rPr>
          <w:color w:val="FF0000"/>
          <w:sz w:val="28"/>
          <w:szCs w:val="28"/>
        </w:rPr>
      </w:pPr>
    </w:p>
    <w:p w:rsidR="00555DE8" w:rsidRPr="00C44D18" w:rsidRDefault="00555DE8" w:rsidP="00555DE8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C44D18">
        <w:rPr>
          <w:rFonts w:ascii="Times New Roman" w:hAnsi="Times New Roman" w:cs="Times New Roman"/>
          <w:b w:val="0"/>
          <w:sz w:val="28"/>
          <w:szCs w:val="28"/>
        </w:rPr>
        <w:t>О порядке осуществления  мониторинга и</w:t>
      </w:r>
    </w:p>
    <w:p w:rsidR="00555DE8" w:rsidRPr="00C44D18" w:rsidRDefault="00555DE8" w:rsidP="00555DE8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C44D18">
        <w:rPr>
          <w:rFonts w:ascii="Times New Roman" w:hAnsi="Times New Roman" w:cs="Times New Roman"/>
          <w:b w:val="0"/>
          <w:sz w:val="28"/>
          <w:szCs w:val="28"/>
        </w:rPr>
        <w:t>оценки качества управления финансами</w:t>
      </w:r>
    </w:p>
    <w:p w:rsidR="00555DE8" w:rsidRPr="00C44D18" w:rsidRDefault="00555DE8" w:rsidP="00555DE8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C44D18">
        <w:rPr>
          <w:rFonts w:ascii="Times New Roman" w:hAnsi="Times New Roman" w:cs="Times New Roman"/>
          <w:b w:val="0"/>
          <w:sz w:val="28"/>
          <w:szCs w:val="28"/>
        </w:rPr>
        <w:t xml:space="preserve"> главных распорядителей бюджетных средств</w:t>
      </w:r>
    </w:p>
    <w:p w:rsidR="00555DE8" w:rsidRPr="00C44D18" w:rsidRDefault="00C44D18" w:rsidP="00555DE8">
      <w:pPr>
        <w:rPr>
          <w:rStyle w:val="aff1"/>
          <w:b w:val="0"/>
          <w:sz w:val="28"/>
          <w:szCs w:val="28"/>
        </w:rPr>
      </w:pPr>
      <w:r w:rsidRPr="00C44D18">
        <w:rPr>
          <w:rStyle w:val="aff1"/>
          <w:b w:val="0"/>
          <w:sz w:val="28"/>
          <w:szCs w:val="28"/>
        </w:rPr>
        <w:t>Митякинского сельского поселения</w:t>
      </w:r>
    </w:p>
    <w:p w:rsidR="00555DE8" w:rsidRPr="00C44D18" w:rsidRDefault="00555DE8" w:rsidP="00555DE8">
      <w:pPr>
        <w:jc w:val="both"/>
        <w:rPr>
          <w:color w:val="FF0000"/>
          <w:sz w:val="28"/>
        </w:rPr>
      </w:pPr>
      <w:r w:rsidRPr="00C44D18">
        <w:rPr>
          <w:color w:val="FF0000"/>
          <w:sz w:val="28"/>
        </w:rPr>
        <w:t xml:space="preserve">       </w:t>
      </w:r>
    </w:p>
    <w:p w:rsidR="00555DE8" w:rsidRDefault="00555DE8" w:rsidP="00FA2B1D">
      <w:pPr>
        <w:ind w:firstLine="708"/>
        <w:rPr>
          <w:bCs/>
          <w:sz w:val="28"/>
          <w:szCs w:val="28"/>
        </w:rPr>
      </w:pPr>
      <w:r w:rsidRPr="00C44D18">
        <w:rPr>
          <w:sz w:val="28"/>
        </w:rPr>
        <w:t xml:space="preserve">В целях приведения нормативного акта </w:t>
      </w:r>
      <w:r w:rsidR="00C44D18" w:rsidRPr="00C44D18">
        <w:rPr>
          <w:rStyle w:val="aff1"/>
          <w:b w:val="0"/>
          <w:sz w:val="28"/>
          <w:szCs w:val="28"/>
        </w:rPr>
        <w:t xml:space="preserve">Митякинского сельского поселения </w:t>
      </w:r>
      <w:r w:rsidRPr="00C44D18">
        <w:rPr>
          <w:sz w:val="28"/>
        </w:rPr>
        <w:t xml:space="preserve">в соответствие с действующим законодательством </w:t>
      </w:r>
      <w:r w:rsidR="00C44D18" w:rsidRPr="00C44D18">
        <w:rPr>
          <w:b/>
          <w:sz w:val="28"/>
          <w:szCs w:val="28"/>
        </w:rPr>
        <w:t>постановля</w:t>
      </w:r>
      <w:r w:rsidRPr="00C44D18">
        <w:rPr>
          <w:b/>
          <w:spacing w:val="60"/>
          <w:sz w:val="28"/>
          <w:szCs w:val="28"/>
        </w:rPr>
        <w:t>ю</w:t>
      </w:r>
      <w:r w:rsidRPr="00C44D18">
        <w:rPr>
          <w:b/>
          <w:sz w:val="28"/>
          <w:szCs w:val="28"/>
        </w:rPr>
        <w:t>:</w:t>
      </w:r>
    </w:p>
    <w:p w:rsidR="00FA2B1D" w:rsidRPr="00FA2B1D" w:rsidRDefault="00FA2B1D" w:rsidP="00FA2B1D">
      <w:pPr>
        <w:ind w:firstLine="708"/>
        <w:rPr>
          <w:bCs/>
          <w:sz w:val="28"/>
          <w:szCs w:val="28"/>
        </w:rPr>
      </w:pPr>
    </w:p>
    <w:p w:rsidR="00555DE8" w:rsidRPr="00C44D18" w:rsidRDefault="00555DE8" w:rsidP="00C44D18">
      <w:pPr>
        <w:jc w:val="both"/>
        <w:rPr>
          <w:bCs/>
          <w:sz w:val="28"/>
          <w:szCs w:val="28"/>
        </w:rPr>
      </w:pPr>
      <w:r w:rsidRPr="00C44D18">
        <w:rPr>
          <w:sz w:val="28"/>
          <w:szCs w:val="28"/>
        </w:rPr>
        <w:t xml:space="preserve">1. Утвердить Порядок проведения мониторинга и оценки качества управления  финансами главных распорядителей бюджетных средств </w:t>
      </w:r>
      <w:r w:rsidR="00C44D18" w:rsidRPr="00C44D18">
        <w:rPr>
          <w:rStyle w:val="aff1"/>
          <w:b w:val="0"/>
          <w:sz w:val="28"/>
          <w:szCs w:val="28"/>
        </w:rPr>
        <w:t xml:space="preserve">Митякинского сельского поселения </w:t>
      </w:r>
      <w:r w:rsidRPr="00C44D18">
        <w:rPr>
          <w:sz w:val="28"/>
          <w:szCs w:val="28"/>
        </w:rPr>
        <w:t xml:space="preserve">согласно приложению № 1. </w:t>
      </w:r>
    </w:p>
    <w:p w:rsidR="00555DE8" w:rsidRPr="00C44D18" w:rsidRDefault="00555DE8" w:rsidP="00C44D18">
      <w:pPr>
        <w:jc w:val="both"/>
        <w:rPr>
          <w:bCs/>
          <w:sz w:val="28"/>
          <w:szCs w:val="28"/>
        </w:rPr>
      </w:pPr>
      <w:r w:rsidRPr="00C44D18">
        <w:rPr>
          <w:sz w:val="28"/>
          <w:szCs w:val="28"/>
        </w:rPr>
        <w:t xml:space="preserve">2. Утвердить Методику бальной оценки качества управления финансами главных распорядителей бюджетных средств бюджета </w:t>
      </w:r>
      <w:r w:rsidR="00C44D18" w:rsidRPr="00C44D18">
        <w:rPr>
          <w:rStyle w:val="aff1"/>
          <w:b w:val="0"/>
          <w:sz w:val="28"/>
          <w:szCs w:val="28"/>
        </w:rPr>
        <w:t xml:space="preserve">Митякинского сельского поселения </w:t>
      </w:r>
      <w:r w:rsidRPr="00C44D18">
        <w:rPr>
          <w:sz w:val="28"/>
          <w:szCs w:val="28"/>
        </w:rPr>
        <w:t xml:space="preserve">согласно приложению № 2. </w:t>
      </w:r>
    </w:p>
    <w:p w:rsidR="00555DE8" w:rsidRPr="00C44D18" w:rsidRDefault="00555DE8" w:rsidP="00C44D18">
      <w:pPr>
        <w:jc w:val="both"/>
        <w:rPr>
          <w:bCs/>
          <w:sz w:val="28"/>
          <w:szCs w:val="28"/>
        </w:rPr>
      </w:pPr>
      <w:r w:rsidRPr="00C44D18">
        <w:rPr>
          <w:sz w:val="28"/>
          <w:szCs w:val="28"/>
        </w:rPr>
        <w:t xml:space="preserve">3. Установить, что мониторинг и оценка качества управления финансами главных распорядителей бюджетных средств бюджета </w:t>
      </w:r>
      <w:r w:rsidR="00C44D18" w:rsidRPr="00C44D18">
        <w:rPr>
          <w:rStyle w:val="aff1"/>
          <w:b w:val="0"/>
          <w:sz w:val="28"/>
          <w:szCs w:val="28"/>
        </w:rPr>
        <w:t xml:space="preserve">Митякинского сельского поселения </w:t>
      </w:r>
      <w:r w:rsidRPr="00C44D18">
        <w:rPr>
          <w:sz w:val="28"/>
          <w:szCs w:val="28"/>
        </w:rPr>
        <w:t>проводится для получения объективной информации о текущем состоянии качества управления бюджетным процессом в муниципальном образовании «</w:t>
      </w:r>
      <w:proofErr w:type="spellStart"/>
      <w:r w:rsidR="00C44D18" w:rsidRPr="00C44D18">
        <w:rPr>
          <w:sz w:val="28"/>
          <w:szCs w:val="28"/>
        </w:rPr>
        <w:t>Митякинское</w:t>
      </w:r>
      <w:proofErr w:type="spellEnd"/>
      <w:r w:rsidR="00C44D18" w:rsidRPr="00C44D18">
        <w:rPr>
          <w:sz w:val="28"/>
          <w:szCs w:val="28"/>
        </w:rPr>
        <w:t xml:space="preserve"> сельское поселение</w:t>
      </w:r>
      <w:r w:rsidRPr="00C44D18">
        <w:rPr>
          <w:sz w:val="28"/>
          <w:szCs w:val="28"/>
        </w:rPr>
        <w:t>».</w:t>
      </w:r>
    </w:p>
    <w:p w:rsidR="001E232E" w:rsidRPr="005B2582" w:rsidRDefault="005B2582" w:rsidP="005B2582">
      <w:pPr>
        <w:ind w:firstLine="567"/>
        <w:jc w:val="both"/>
        <w:rPr>
          <w:sz w:val="28"/>
          <w:szCs w:val="28"/>
        </w:rPr>
      </w:pPr>
      <w:r w:rsidRPr="005B2582">
        <w:rPr>
          <w:sz w:val="28"/>
          <w:szCs w:val="28"/>
        </w:rPr>
        <w:t>4</w:t>
      </w:r>
      <w:r w:rsidR="00555DE8" w:rsidRPr="005B2582">
        <w:rPr>
          <w:sz w:val="28"/>
          <w:szCs w:val="28"/>
        </w:rPr>
        <w:t xml:space="preserve">. Специалистам </w:t>
      </w:r>
      <w:r w:rsidRPr="005B2582">
        <w:rPr>
          <w:sz w:val="28"/>
          <w:szCs w:val="28"/>
        </w:rPr>
        <w:t>сектора экономики и финансов:</w:t>
      </w:r>
    </w:p>
    <w:p w:rsidR="00555DE8" w:rsidRPr="005B2582" w:rsidRDefault="005B2582" w:rsidP="005B2582">
      <w:pPr>
        <w:jc w:val="both"/>
        <w:rPr>
          <w:bCs/>
          <w:sz w:val="28"/>
          <w:szCs w:val="28"/>
        </w:rPr>
      </w:pPr>
      <w:r w:rsidRPr="005B2582">
        <w:rPr>
          <w:sz w:val="28"/>
          <w:szCs w:val="28"/>
        </w:rPr>
        <w:t>4</w:t>
      </w:r>
      <w:r w:rsidR="00555DE8" w:rsidRPr="005B2582">
        <w:rPr>
          <w:sz w:val="28"/>
          <w:szCs w:val="28"/>
        </w:rPr>
        <w:t xml:space="preserve">.1.  Обеспечить  проведение оценки  качества управления финансами главных распорядителей бюджетных средств, в соответствии с Порядком проведения мониторинга и Методикой бальной оценки качества управления финансами главных распорядителей бюджетных средств </w:t>
      </w:r>
      <w:r w:rsidRPr="005B2582">
        <w:rPr>
          <w:rStyle w:val="aff1"/>
          <w:b w:val="0"/>
          <w:sz w:val="28"/>
          <w:szCs w:val="28"/>
        </w:rPr>
        <w:t>Митякинского сельского поселения</w:t>
      </w:r>
      <w:r w:rsidR="00555DE8" w:rsidRPr="005B2582">
        <w:rPr>
          <w:sz w:val="28"/>
          <w:szCs w:val="28"/>
        </w:rPr>
        <w:t>, утвержденных настоящим п</w:t>
      </w:r>
      <w:r w:rsidRPr="005B2582">
        <w:rPr>
          <w:sz w:val="28"/>
          <w:szCs w:val="28"/>
        </w:rPr>
        <w:t>остановление</w:t>
      </w:r>
      <w:r w:rsidR="00555DE8" w:rsidRPr="005B2582">
        <w:rPr>
          <w:sz w:val="28"/>
          <w:szCs w:val="28"/>
        </w:rPr>
        <w:t xml:space="preserve">м. </w:t>
      </w:r>
    </w:p>
    <w:p w:rsidR="00555DE8" w:rsidRPr="00FA2B1D" w:rsidRDefault="00FA2B1D" w:rsidP="005B2582">
      <w:pPr>
        <w:ind w:firstLine="567"/>
        <w:jc w:val="both"/>
        <w:rPr>
          <w:sz w:val="28"/>
          <w:szCs w:val="28"/>
        </w:rPr>
      </w:pPr>
      <w:r w:rsidRPr="00FA2B1D">
        <w:rPr>
          <w:sz w:val="28"/>
          <w:szCs w:val="28"/>
        </w:rPr>
        <w:t>5</w:t>
      </w:r>
      <w:r w:rsidR="00555DE8" w:rsidRPr="00FA2B1D">
        <w:rPr>
          <w:sz w:val="28"/>
          <w:szCs w:val="28"/>
        </w:rPr>
        <w:t xml:space="preserve">. </w:t>
      </w:r>
      <w:proofErr w:type="gramStart"/>
      <w:r w:rsidR="00555DE8" w:rsidRPr="00FA2B1D">
        <w:rPr>
          <w:sz w:val="28"/>
          <w:szCs w:val="28"/>
        </w:rPr>
        <w:t>Контроль за</w:t>
      </w:r>
      <w:proofErr w:type="gramEnd"/>
      <w:r w:rsidR="00555DE8" w:rsidRPr="00FA2B1D">
        <w:rPr>
          <w:sz w:val="28"/>
          <w:szCs w:val="28"/>
        </w:rPr>
        <w:t xml:space="preserve"> выполнением настоящего п</w:t>
      </w:r>
      <w:r w:rsidRPr="00FA2B1D">
        <w:rPr>
          <w:sz w:val="28"/>
          <w:szCs w:val="28"/>
        </w:rPr>
        <w:t>остановления</w:t>
      </w:r>
      <w:r w:rsidR="00555DE8" w:rsidRPr="00FA2B1D">
        <w:rPr>
          <w:sz w:val="28"/>
          <w:szCs w:val="28"/>
        </w:rPr>
        <w:t xml:space="preserve"> оставляю за собой.</w:t>
      </w:r>
      <w:r w:rsidR="00555DE8" w:rsidRPr="00FA2B1D">
        <w:rPr>
          <w:sz w:val="28"/>
          <w:szCs w:val="28"/>
        </w:rPr>
        <w:tab/>
      </w:r>
    </w:p>
    <w:p w:rsidR="00555DE8" w:rsidRPr="00FA2B1D" w:rsidRDefault="00555DE8" w:rsidP="005B2582">
      <w:pPr>
        <w:jc w:val="both"/>
        <w:rPr>
          <w:sz w:val="28"/>
          <w:szCs w:val="28"/>
        </w:rPr>
      </w:pPr>
    </w:p>
    <w:p w:rsidR="00555DE8" w:rsidRPr="00C44D18" w:rsidRDefault="00555DE8" w:rsidP="00555DE8">
      <w:pPr>
        <w:jc w:val="both"/>
        <w:rPr>
          <w:color w:val="FF0000"/>
          <w:sz w:val="28"/>
          <w:szCs w:val="28"/>
        </w:rPr>
      </w:pPr>
    </w:p>
    <w:p w:rsidR="00FA2B1D" w:rsidRPr="00FA2B1D" w:rsidRDefault="00FA2B1D" w:rsidP="00555DE8">
      <w:pPr>
        <w:jc w:val="both"/>
        <w:rPr>
          <w:sz w:val="28"/>
        </w:rPr>
      </w:pPr>
      <w:r w:rsidRPr="00FA2B1D">
        <w:rPr>
          <w:sz w:val="28"/>
        </w:rPr>
        <w:t xml:space="preserve">Глава Администрации </w:t>
      </w:r>
    </w:p>
    <w:p w:rsidR="00555DE8" w:rsidRPr="00FA2B1D" w:rsidRDefault="00FA2B1D" w:rsidP="00FA2B1D">
      <w:pPr>
        <w:tabs>
          <w:tab w:val="left" w:pos="6338"/>
        </w:tabs>
        <w:jc w:val="both"/>
        <w:rPr>
          <w:sz w:val="28"/>
        </w:rPr>
      </w:pPr>
      <w:r w:rsidRPr="00FA2B1D">
        <w:rPr>
          <w:sz w:val="28"/>
        </w:rPr>
        <w:t>Митякинского сельского поселения</w:t>
      </w:r>
      <w:r w:rsidRPr="00FA2B1D">
        <w:rPr>
          <w:sz w:val="28"/>
        </w:rPr>
        <w:tab/>
        <w:t xml:space="preserve">                     С.И. Куркин</w:t>
      </w:r>
    </w:p>
    <w:p w:rsidR="00555DE8" w:rsidRPr="00C44D18" w:rsidRDefault="00555DE8" w:rsidP="00555DE8">
      <w:pPr>
        <w:shd w:val="clear" w:color="auto" w:fill="FFFFFF"/>
        <w:tabs>
          <w:tab w:val="left" w:pos="7560"/>
          <w:tab w:val="left" w:leader="underscore" w:pos="8820"/>
        </w:tabs>
        <w:spacing w:line="322" w:lineRule="exact"/>
        <w:ind w:left="5220"/>
        <w:jc w:val="right"/>
        <w:rPr>
          <w:color w:val="FF0000"/>
          <w:sz w:val="28"/>
          <w:szCs w:val="28"/>
        </w:rPr>
      </w:pPr>
    </w:p>
    <w:p w:rsidR="00555DE8" w:rsidRPr="00FA2B1D" w:rsidRDefault="00555DE8" w:rsidP="00555DE8">
      <w:pPr>
        <w:shd w:val="clear" w:color="auto" w:fill="FFFFFF"/>
        <w:tabs>
          <w:tab w:val="left" w:pos="7560"/>
          <w:tab w:val="left" w:leader="underscore" w:pos="8820"/>
        </w:tabs>
        <w:spacing w:line="322" w:lineRule="exact"/>
        <w:ind w:left="5220"/>
        <w:jc w:val="right"/>
        <w:rPr>
          <w:sz w:val="28"/>
          <w:szCs w:val="28"/>
        </w:rPr>
      </w:pPr>
      <w:r w:rsidRPr="00FA2B1D">
        <w:rPr>
          <w:sz w:val="28"/>
          <w:szCs w:val="28"/>
        </w:rPr>
        <w:lastRenderedPageBreak/>
        <w:t>Приложение № 1</w:t>
      </w:r>
    </w:p>
    <w:p w:rsidR="00555DE8" w:rsidRPr="00FA2B1D" w:rsidRDefault="00555DE8" w:rsidP="00555DE8">
      <w:pPr>
        <w:shd w:val="clear" w:color="auto" w:fill="FFFFFF"/>
        <w:tabs>
          <w:tab w:val="left" w:pos="7560"/>
          <w:tab w:val="left" w:leader="underscore" w:pos="8820"/>
        </w:tabs>
        <w:spacing w:line="322" w:lineRule="exact"/>
        <w:ind w:left="5220"/>
        <w:jc w:val="right"/>
        <w:rPr>
          <w:sz w:val="28"/>
          <w:szCs w:val="28"/>
        </w:rPr>
      </w:pPr>
      <w:r w:rsidRPr="00FA2B1D">
        <w:rPr>
          <w:sz w:val="28"/>
          <w:szCs w:val="28"/>
        </w:rPr>
        <w:t xml:space="preserve">к </w:t>
      </w:r>
      <w:r w:rsidR="00FA2B1D" w:rsidRPr="00FA2B1D">
        <w:rPr>
          <w:sz w:val="28"/>
          <w:szCs w:val="28"/>
        </w:rPr>
        <w:t>постановлению Администрации</w:t>
      </w:r>
    </w:p>
    <w:p w:rsidR="00FA2B1D" w:rsidRPr="00FA2B1D" w:rsidRDefault="00FA2B1D" w:rsidP="00555DE8">
      <w:pPr>
        <w:shd w:val="clear" w:color="auto" w:fill="FFFFFF"/>
        <w:tabs>
          <w:tab w:val="left" w:pos="7560"/>
          <w:tab w:val="left" w:leader="underscore" w:pos="8820"/>
        </w:tabs>
        <w:spacing w:line="322" w:lineRule="exact"/>
        <w:ind w:left="5220"/>
        <w:jc w:val="right"/>
        <w:rPr>
          <w:sz w:val="28"/>
          <w:szCs w:val="28"/>
        </w:rPr>
      </w:pPr>
      <w:r w:rsidRPr="00FA2B1D">
        <w:rPr>
          <w:sz w:val="28"/>
          <w:szCs w:val="28"/>
        </w:rPr>
        <w:t>Митякинского сельского поселения</w:t>
      </w:r>
    </w:p>
    <w:p w:rsidR="00555DE8" w:rsidRPr="00FA2B1D" w:rsidRDefault="00FA2B1D" w:rsidP="00555DE8">
      <w:pPr>
        <w:shd w:val="clear" w:color="auto" w:fill="FFFFFF"/>
        <w:tabs>
          <w:tab w:val="left" w:pos="7560"/>
          <w:tab w:val="left" w:leader="underscore" w:pos="8820"/>
        </w:tabs>
        <w:spacing w:line="322" w:lineRule="exact"/>
        <w:ind w:left="5220"/>
        <w:jc w:val="right"/>
        <w:rPr>
          <w:sz w:val="28"/>
          <w:szCs w:val="28"/>
        </w:rPr>
      </w:pPr>
      <w:r w:rsidRPr="00FA2B1D">
        <w:rPr>
          <w:sz w:val="28"/>
          <w:szCs w:val="28"/>
        </w:rPr>
        <w:t>от 1</w:t>
      </w:r>
      <w:r w:rsidR="00555DE8" w:rsidRPr="00FA2B1D">
        <w:rPr>
          <w:sz w:val="28"/>
          <w:szCs w:val="28"/>
        </w:rPr>
        <w:t xml:space="preserve">4.07.2017. № </w:t>
      </w:r>
      <w:r w:rsidRPr="00FA2B1D">
        <w:rPr>
          <w:sz w:val="28"/>
          <w:szCs w:val="28"/>
        </w:rPr>
        <w:t>143</w:t>
      </w:r>
    </w:p>
    <w:p w:rsidR="00555DE8" w:rsidRPr="00FA2B1D" w:rsidRDefault="00555DE8" w:rsidP="00555DE8">
      <w:pPr>
        <w:shd w:val="clear" w:color="auto" w:fill="FFFFFF"/>
        <w:tabs>
          <w:tab w:val="left" w:pos="7949"/>
          <w:tab w:val="left" w:leader="underscore" w:pos="9000"/>
          <w:tab w:val="left" w:leader="underscore" w:pos="9401"/>
        </w:tabs>
        <w:spacing w:line="322" w:lineRule="exact"/>
        <w:ind w:left="5220"/>
        <w:jc w:val="right"/>
        <w:rPr>
          <w:sz w:val="28"/>
          <w:szCs w:val="28"/>
        </w:rPr>
      </w:pPr>
    </w:p>
    <w:p w:rsidR="00555DE8" w:rsidRPr="00FA2B1D" w:rsidRDefault="00555DE8" w:rsidP="00555DE8">
      <w:pPr>
        <w:jc w:val="center"/>
        <w:rPr>
          <w:b/>
          <w:sz w:val="28"/>
          <w:szCs w:val="28"/>
        </w:rPr>
      </w:pPr>
      <w:r w:rsidRPr="00FA2B1D">
        <w:rPr>
          <w:b/>
          <w:sz w:val="28"/>
          <w:szCs w:val="28"/>
        </w:rPr>
        <w:t xml:space="preserve">Порядок осуществления мониторинга и оценки </w:t>
      </w:r>
      <w:r w:rsidRPr="00FA2B1D">
        <w:rPr>
          <w:b/>
          <w:sz w:val="28"/>
          <w:szCs w:val="28"/>
        </w:rPr>
        <w:br/>
        <w:t xml:space="preserve">качества управления финансами главных распорядителей бюджетных средств </w:t>
      </w:r>
      <w:r w:rsidR="00FA2B1D" w:rsidRPr="00FA2B1D">
        <w:rPr>
          <w:b/>
          <w:sz w:val="28"/>
        </w:rPr>
        <w:t>Митякинского сельского поселения</w:t>
      </w:r>
    </w:p>
    <w:p w:rsidR="00555DE8" w:rsidRPr="00FA2B1D" w:rsidRDefault="00555DE8" w:rsidP="00555DE8">
      <w:pPr>
        <w:jc w:val="both"/>
        <w:rPr>
          <w:sz w:val="28"/>
          <w:szCs w:val="28"/>
        </w:rPr>
      </w:pPr>
      <w:r w:rsidRPr="00FA2B1D">
        <w:rPr>
          <w:sz w:val="28"/>
          <w:szCs w:val="28"/>
        </w:rPr>
        <w:t xml:space="preserve">      1. Общие положения</w:t>
      </w:r>
      <w:r w:rsidR="00254E09" w:rsidRPr="00FA2B1D">
        <w:rPr>
          <w:sz w:val="28"/>
          <w:szCs w:val="28"/>
        </w:rPr>
        <w:t>.</w:t>
      </w:r>
      <w:r w:rsidRPr="00FA2B1D">
        <w:rPr>
          <w:sz w:val="28"/>
          <w:szCs w:val="28"/>
        </w:rPr>
        <w:t xml:space="preserve"> </w:t>
      </w:r>
    </w:p>
    <w:p w:rsidR="00555DE8" w:rsidRPr="00FA2B1D" w:rsidRDefault="00555DE8" w:rsidP="00555DE8">
      <w:pPr>
        <w:jc w:val="both"/>
        <w:rPr>
          <w:sz w:val="28"/>
          <w:szCs w:val="28"/>
        </w:rPr>
      </w:pPr>
      <w:r w:rsidRPr="00C44D18">
        <w:rPr>
          <w:color w:val="FF0000"/>
          <w:sz w:val="28"/>
          <w:szCs w:val="28"/>
        </w:rPr>
        <w:t xml:space="preserve">       </w:t>
      </w:r>
      <w:proofErr w:type="gramStart"/>
      <w:r w:rsidRPr="00FA2B1D">
        <w:rPr>
          <w:sz w:val="28"/>
          <w:szCs w:val="28"/>
        </w:rPr>
        <w:t xml:space="preserve">1.1 Настоящий Порядок определяет организацию проведения мониторинга и оценки качества управления финансами, осуществляемого главными распорядителями средств бюджета </w:t>
      </w:r>
      <w:r w:rsidR="00FA2B1D" w:rsidRPr="00FA2B1D">
        <w:rPr>
          <w:sz w:val="28"/>
        </w:rPr>
        <w:t>Митякинского сельского поселения</w:t>
      </w:r>
      <w:r w:rsidR="00FA2B1D" w:rsidRPr="00FA2B1D">
        <w:rPr>
          <w:sz w:val="28"/>
          <w:szCs w:val="28"/>
        </w:rPr>
        <w:t xml:space="preserve"> </w:t>
      </w:r>
      <w:r w:rsidR="00254E09" w:rsidRPr="00FA2B1D">
        <w:rPr>
          <w:sz w:val="28"/>
          <w:szCs w:val="28"/>
        </w:rPr>
        <w:t>(далее – главные распорядители бюджетных средств)</w:t>
      </w:r>
      <w:r w:rsidRPr="00FA2B1D">
        <w:rPr>
          <w:sz w:val="28"/>
          <w:szCs w:val="28"/>
        </w:rPr>
        <w:t xml:space="preserve">, включая анализ и оценку совокупности процессов и процедур, обеспечивающих результативность использования бюджетных средств и охватывающих все элементы бюджетного процесса: составление проекта бюджета, исполнение бюджета, учет и отчетность, осуществление контроля. </w:t>
      </w:r>
      <w:proofErr w:type="gramEnd"/>
    </w:p>
    <w:p w:rsidR="00555DE8" w:rsidRPr="00FA2B1D" w:rsidRDefault="00555DE8" w:rsidP="00555DE8">
      <w:pPr>
        <w:jc w:val="both"/>
        <w:rPr>
          <w:sz w:val="28"/>
          <w:szCs w:val="28"/>
        </w:rPr>
      </w:pPr>
      <w:r w:rsidRPr="00FA2B1D">
        <w:rPr>
          <w:sz w:val="28"/>
          <w:szCs w:val="28"/>
        </w:rPr>
        <w:t xml:space="preserve">       1.2. Оценка качества управления финансами главных распорядителей бюджетных средств (далее - ГРБС) проводится </w:t>
      </w:r>
      <w:proofErr w:type="gramStart"/>
      <w:r w:rsidRPr="00FA2B1D">
        <w:rPr>
          <w:sz w:val="28"/>
          <w:szCs w:val="28"/>
        </w:rPr>
        <w:t>для</w:t>
      </w:r>
      <w:proofErr w:type="gramEnd"/>
      <w:r w:rsidRPr="00FA2B1D">
        <w:rPr>
          <w:sz w:val="28"/>
          <w:szCs w:val="28"/>
        </w:rPr>
        <w:t xml:space="preserve">: </w:t>
      </w:r>
    </w:p>
    <w:p w:rsidR="00555DE8" w:rsidRPr="00FA2B1D" w:rsidRDefault="00555DE8" w:rsidP="00555DE8">
      <w:pPr>
        <w:jc w:val="both"/>
        <w:rPr>
          <w:sz w:val="28"/>
          <w:szCs w:val="28"/>
        </w:rPr>
      </w:pPr>
      <w:r w:rsidRPr="00FA2B1D">
        <w:rPr>
          <w:sz w:val="28"/>
          <w:szCs w:val="28"/>
        </w:rPr>
        <w:t xml:space="preserve">        - определения текущего уровня качества управления финансами ГРБС; </w:t>
      </w:r>
    </w:p>
    <w:p w:rsidR="00555DE8" w:rsidRPr="00FA2B1D" w:rsidRDefault="00555DE8" w:rsidP="00555DE8">
      <w:pPr>
        <w:jc w:val="both"/>
        <w:rPr>
          <w:sz w:val="28"/>
          <w:szCs w:val="28"/>
        </w:rPr>
      </w:pPr>
      <w:r w:rsidRPr="00FA2B1D">
        <w:rPr>
          <w:sz w:val="28"/>
          <w:szCs w:val="28"/>
        </w:rPr>
        <w:t xml:space="preserve">        - анализа изменений качества управления финансами ГРБС; </w:t>
      </w:r>
    </w:p>
    <w:p w:rsidR="00555DE8" w:rsidRPr="00FA2B1D" w:rsidRDefault="00555DE8" w:rsidP="00555DE8">
      <w:pPr>
        <w:jc w:val="both"/>
        <w:rPr>
          <w:sz w:val="28"/>
          <w:szCs w:val="28"/>
        </w:rPr>
      </w:pPr>
      <w:r w:rsidRPr="00FA2B1D">
        <w:rPr>
          <w:sz w:val="28"/>
          <w:szCs w:val="28"/>
        </w:rPr>
        <w:t xml:space="preserve">        - определения областей управления финансами ГРБС, требующих совершенствования; </w:t>
      </w:r>
    </w:p>
    <w:p w:rsidR="00555DE8" w:rsidRPr="00FA2B1D" w:rsidRDefault="00555DE8" w:rsidP="00555DE8">
      <w:pPr>
        <w:jc w:val="both"/>
        <w:rPr>
          <w:sz w:val="28"/>
          <w:szCs w:val="28"/>
        </w:rPr>
      </w:pPr>
      <w:r w:rsidRPr="00FA2B1D">
        <w:rPr>
          <w:sz w:val="28"/>
          <w:szCs w:val="28"/>
        </w:rPr>
        <w:t xml:space="preserve">        - оценки среднего уровня качества управления финансами ГРБС. </w:t>
      </w:r>
    </w:p>
    <w:p w:rsidR="00555DE8" w:rsidRPr="00FA2B1D" w:rsidRDefault="00555DE8" w:rsidP="00555DE8">
      <w:pPr>
        <w:jc w:val="both"/>
        <w:rPr>
          <w:sz w:val="28"/>
          <w:szCs w:val="28"/>
        </w:rPr>
      </w:pPr>
      <w:r w:rsidRPr="00FA2B1D">
        <w:rPr>
          <w:sz w:val="28"/>
          <w:szCs w:val="28"/>
        </w:rPr>
        <w:t xml:space="preserve">       1.3. Оценке подлежат все отраслевые (функциональные) органы Администрации </w:t>
      </w:r>
      <w:r w:rsidR="00FA2B1D" w:rsidRPr="00FA2B1D">
        <w:rPr>
          <w:sz w:val="28"/>
        </w:rPr>
        <w:t>Митякинского сельского поселения</w:t>
      </w:r>
      <w:r w:rsidRPr="00FA2B1D">
        <w:rPr>
          <w:sz w:val="28"/>
          <w:szCs w:val="28"/>
        </w:rPr>
        <w:t xml:space="preserve">, являющиеся главными распорядителями бюджетных средств. </w:t>
      </w:r>
    </w:p>
    <w:p w:rsidR="00555DE8" w:rsidRPr="00FA2B1D" w:rsidRDefault="00555DE8" w:rsidP="00555DE8">
      <w:pPr>
        <w:jc w:val="both"/>
        <w:rPr>
          <w:sz w:val="28"/>
          <w:szCs w:val="28"/>
        </w:rPr>
      </w:pPr>
      <w:r w:rsidRPr="00FA2B1D">
        <w:rPr>
          <w:sz w:val="28"/>
          <w:szCs w:val="28"/>
        </w:rPr>
        <w:t xml:space="preserve">       1.4. Оценка качества управления финансами ГРБС осуществляется Администраци</w:t>
      </w:r>
      <w:r w:rsidR="00FA2B1D" w:rsidRPr="00FA2B1D">
        <w:rPr>
          <w:sz w:val="28"/>
          <w:szCs w:val="28"/>
        </w:rPr>
        <w:t>ей</w:t>
      </w:r>
      <w:r w:rsidRPr="00FA2B1D">
        <w:rPr>
          <w:sz w:val="28"/>
          <w:szCs w:val="28"/>
        </w:rPr>
        <w:t xml:space="preserve"> </w:t>
      </w:r>
      <w:r w:rsidR="00FA2B1D" w:rsidRPr="00FA2B1D">
        <w:rPr>
          <w:sz w:val="28"/>
        </w:rPr>
        <w:t>Митякинского сельского поселения</w:t>
      </w:r>
      <w:r w:rsidR="00FA2B1D" w:rsidRPr="00FA2B1D">
        <w:rPr>
          <w:sz w:val="28"/>
          <w:szCs w:val="28"/>
        </w:rPr>
        <w:t xml:space="preserve"> </w:t>
      </w:r>
      <w:r w:rsidRPr="00FA2B1D">
        <w:rPr>
          <w:sz w:val="28"/>
          <w:szCs w:val="28"/>
        </w:rPr>
        <w:t xml:space="preserve">(далее – </w:t>
      </w:r>
      <w:r w:rsidR="00FA2B1D" w:rsidRPr="00FA2B1D">
        <w:rPr>
          <w:sz w:val="28"/>
          <w:szCs w:val="28"/>
        </w:rPr>
        <w:t>Администрация</w:t>
      </w:r>
      <w:r w:rsidRPr="00FA2B1D">
        <w:rPr>
          <w:sz w:val="28"/>
          <w:szCs w:val="28"/>
        </w:rPr>
        <w:t xml:space="preserve">)  по двум группам ГРБС. </w:t>
      </w:r>
    </w:p>
    <w:p w:rsidR="00555DE8" w:rsidRPr="00FA2B1D" w:rsidRDefault="00555DE8" w:rsidP="00555DE8">
      <w:pPr>
        <w:jc w:val="both"/>
        <w:rPr>
          <w:sz w:val="28"/>
          <w:szCs w:val="28"/>
        </w:rPr>
      </w:pPr>
      <w:r w:rsidRPr="00FA2B1D">
        <w:rPr>
          <w:sz w:val="28"/>
          <w:szCs w:val="28"/>
        </w:rPr>
        <w:t xml:space="preserve">        К первой группе относятся ГРБС, имеющие подведомственные муниципальные учреждения, ко второй группе - ГРБС, не имеющие подведомственных муниципальных учреждений. </w:t>
      </w:r>
    </w:p>
    <w:p w:rsidR="00555DE8" w:rsidRPr="00FA2B1D" w:rsidRDefault="00555DE8" w:rsidP="00555DE8">
      <w:pPr>
        <w:jc w:val="both"/>
        <w:rPr>
          <w:sz w:val="28"/>
          <w:szCs w:val="28"/>
        </w:rPr>
      </w:pPr>
      <w:r w:rsidRPr="00FA2B1D">
        <w:rPr>
          <w:sz w:val="28"/>
          <w:szCs w:val="28"/>
        </w:rPr>
        <w:t xml:space="preserve">        1.5. В целях обеспечения систематического мониторинга качества управления финансами,  оценка производится  по состоянию на 1 января года, следующего за отчетным финансовым годом в течение 30 рабочих дней с момента </w:t>
      </w:r>
      <w:r w:rsidR="00FA2B1D">
        <w:rPr>
          <w:sz w:val="28"/>
          <w:szCs w:val="28"/>
        </w:rPr>
        <w:t>утверждения</w:t>
      </w:r>
      <w:r w:rsidRPr="00FA2B1D">
        <w:rPr>
          <w:sz w:val="28"/>
          <w:szCs w:val="28"/>
        </w:rPr>
        <w:t xml:space="preserve"> главными распорядителями бюджетных средств годового отчета  об исполнении бюджета. </w:t>
      </w:r>
    </w:p>
    <w:p w:rsidR="00555DE8" w:rsidRPr="00FA2B1D" w:rsidRDefault="00555DE8" w:rsidP="00555DE8">
      <w:pPr>
        <w:jc w:val="both"/>
        <w:rPr>
          <w:sz w:val="28"/>
          <w:szCs w:val="28"/>
        </w:rPr>
      </w:pPr>
      <w:r w:rsidRPr="00FA2B1D">
        <w:rPr>
          <w:sz w:val="28"/>
          <w:szCs w:val="28"/>
        </w:rPr>
        <w:t xml:space="preserve">        1.6 Оценка качества управления финансами проводится на основании данных ГРБС в соответствии с утвержденной Методикой бальной оценки качества управления финансами главных распорядителей бюджетных средств по показателям, представленным в приложении 1 к Методике. </w:t>
      </w:r>
    </w:p>
    <w:p w:rsidR="00555DE8" w:rsidRPr="00FA2B1D" w:rsidRDefault="00555DE8" w:rsidP="00555DE8">
      <w:pPr>
        <w:jc w:val="both"/>
        <w:rPr>
          <w:sz w:val="28"/>
          <w:szCs w:val="28"/>
        </w:rPr>
      </w:pPr>
      <w:r w:rsidRPr="00FA2B1D">
        <w:rPr>
          <w:sz w:val="28"/>
          <w:szCs w:val="28"/>
        </w:rPr>
        <w:t xml:space="preserve">         1.7. ГРБС в соответствии с перечнем показателей, указанных в приложении 1 к Методике бальной оценки управления финансами,</w:t>
      </w:r>
      <w:r w:rsidRPr="00C44D18">
        <w:rPr>
          <w:color w:val="FF0000"/>
          <w:sz w:val="28"/>
          <w:szCs w:val="28"/>
        </w:rPr>
        <w:t xml:space="preserve"> </w:t>
      </w:r>
      <w:r w:rsidR="00FA2B1D" w:rsidRPr="00FA2B1D">
        <w:rPr>
          <w:sz w:val="28"/>
          <w:szCs w:val="28"/>
        </w:rPr>
        <w:lastRenderedPageBreak/>
        <w:t>подготавливает</w:t>
      </w:r>
      <w:r w:rsidRPr="00FA2B1D">
        <w:rPr>
          <w:sz w:val="28"/>
          <w:szCs w:val="28"/>
        </w:rPr>
        <w:t xml:space="preserve"> информацию, необходимую для расчета оценки управления финансами  по форме, приведенной в приложении 2 к Методике. </w:t>
      </w:r>
    </w:p>
    <w:p w:rsidR="00555DE8" w:rsidRPr="008847F5" w:rsidRDefault="00555DE8" w:rsidP="00555DE8">
      <w:pPr>
        <w:jc w:val="both"/>
        <w:rPr>
          <w:sz w:val="28"/>
          <w:szCs w:val="28"/>
        </w:rPr>
      </w:pPr>
      <w:r w:rsidRPr="00C44D18">
        <w:rPr>
          <w:color w:val="FF0000"/>
          <w:sz w:val="28"/>
          <w:szCs w:val="28"/>
        </w:rPr>
        <w:t xml:space="preserve">        </w:t>
      </w:r>
      <w:r w:rsidRPr="008847F5">
        <w:rPr>
          <w:sz w:val="28"/>
          <w:szCs w:val="28"/>
        </w:rPr>
        <w:t>1.</w:t>
      </w:r>
      <w:r w:rsidR="00FA2B1D" w:rsidRPr="008847F5">
        <w:rPr>
          <w:sz w:val="28"/>
          <w:szCs w:val="28"/>
        </w:rPr>
        <w:t>8</w:t>
      </w:r>
      <w:r w:rsidRPr="008847F5">
        <w:rPr>
          <w:sz w:val="28"/>
          <w:szCs w:val="28"/>
        </w:rPr>
        <w:t xml:space="preserve">. Для проведения оценки качества управления финансами используются следующие источники информации: </w:t>
      </w:r>
    </w:p>
    <w:p w:rsidR="00555DE8" w:rsidRPr="008847F5" w:rsidRDefault="00555DE8" w:rsidP="00555DE8">
      <w:pPr>
        <w:jc w:val="both"/>
        <w:rPr>
          <w:sz w:val="28"/>
          <w:szCs w:val="28"/>
        </w:rPr>
      </w:pPr>
      <w:r w:rsidRPr="008847F5">
        <w:rPr>
          <w:sz w:val="28"/>
          <w:szCs w:val="28"/>
        </w:rPr>
        <w:t xml:space="preserve">         - ежемесячные и годовые отчеты главных распорядителей бюджетных средств, получателей бюджетных средств; </w:t>
      </w:r>
    </w:p>
    <w:p w:rsidR="00555DE8" w:rsidRPr="008847F5" w:rsidRDefault="00555DE8" w:rsidP="00555DE8">
      <w:pPr>
        <w:jc w:val="both"/>
        <w:rPr>
          <w:sz w:val="28"/>
          <w:szCs w:val="28"/>
        </w:rPr>
      </w:pPr>
      <w:r w:rsidRPr="008847F5">
        <w:rPr>
          <w:sz w:val="28"/>
          <w:szCs w:val="28"/>
        </w:rPr>
        <w:t xml:space="preserve">         - результаты проведенных в течение отчетного периода (квартал, год) контрольно-ревизионных мероприятий; </w:t>
      </w:r>
    </w:p>
    <w:p w:rsidR="00555DE8" w:rsidRPr="008847F5" w:rsidRDefault="00555DE8" w:rsidP="00555DE8">
      <w:pPr>
        <w:jc w:val="both"/>
        <w:rPr>
          <w:sz w:val="28"/>
          <w:szCs w:val="28"/>
        </w:rPr>
      </w:pPr>
      <w:r w:rsidRPr="008847F5">
        <w:rPr>
          <w:sz w:val="28"/>
          <w:szCs w:val="28"/>
        </w:rPr>
        <w:t xml:space="preserve">        - пояснительные записки структурных подразделений Администрации </w:t>
      </w:r>
      <w:r w:rsidR="008847F5" w:rsidRPr="008847F5">
        <w:rPr>
          <w:sz w:val="28"/>
        </w:rPr>
        <w:t>Митякинского сельского поселения</w:t>
      </w:r>
      <w:r w:rsidRPr="008847F5">
        <w:rPr>
          <w:sz w:val="28"/>
          <w:szCs w:val="28"/>
        </w:rPr>
        <w:t xml:space="preserve">; </w:t>
      </w:r>
    </w:p>
    <w:p w:rsidR="00555DE8" w:rsidRPr="00A716FC" w:rsidRDefault="00555DE8" w:rsidP="00555DE8">
      <w:pPr>
        <w:jc w:val="both"/>
        <w:rPr>
          <w:sz w:val="28"/>
          <w:szCs w:val="28"/>
        </w:rPr>
      </w:pPr>
      <w:r w:rsidRPr="00A716FC">
        <w:rPr>
          <w:sz w:val="28"/>
          <w:szCs w:val="28"/>
        </w:rPr>
        <w:t xml:space="preserve">        - иные документы и материалы. </w:t>
      </w:r>
    </w:p>
    <w:p w:rsidR="00555DE8" w:rsidRPr="008847F5" w:rsidRDefault="00555DE8" w:rsidP="00555DE8">
      <w:pPr>
        <w:jc w:val="both"/>
        <w:rPr>
          <w:sz w:val="28"/>
          <w:szCs w:val="28"/>
        </w:rPr>
      </w:pPr>
      <w:r w:rsidRPr="008847F5">
        <w:rPr>
          <w:sz w:val="28"/>
          <w:szCs w:val="28"/>
        </w:rPr>
        <w:t xml:space="preserve">         1.10. На основе результатов итоговой оценки качества управления финансами ГРБС </w:t>
      </w:r>
      <w:r w:rsidR="008847F5" w:rsidRPr="008847F5">
        <w:rPr>
          <w:sz w:val="28"/>
          <w:szCs w:val="28"/>
        </w:rPr>
        <w:t>Администрация</w:t>
      </w:r>
      <w:r w:rsidRPr="008847F5">
        <w:rPr>
          <w:sz w:val="28"/>
          <w:szCs w:val="28"/>
        </w:rPr>
        <w:t xml:space="preserve">   формирует полугодовой и ежегодный рейтинг ГРБС и размещает на официальном сайте Администрации </w:t>
      </w:r>
      <w:r w:rsidR="008847F5" w:rsidRPr="008847F5">
        <w:rPr>
          <w:sz w:val="28"/>
        </w:rPr>
        <w:t>Митякинского сельского поселения</w:t>
      </w:r>
      <w:r w:rsidR="008847F5" w:rsidRPr="008847F5">
        <w:rPr>
          <w:sz w:val="28"/>
          <w:szCs w:val="28"/>
        </w:rPr>
        <w:t xml:space="preserve"> </w:t>
      </w:r>
      <w:r w:rsidRPr="008847F5">
        <w:rPr>
          <w:sz w:val="28"/>
          <w:szCs w:val="28"/>
        </w:rPr>
        <w:t xml:space="preserve">в сети Интернет. </w:t>
      </w:r>
    </w:p>
    <w:p w:rsidR="00555DE8" w:rsidRPr="008847F5" w:rsidRDefault="00555DE8" w:rsidP="00555DE8">
      <w:pPr>
        <w:jc w:val="both"/>
        <w:rPr>
          <w:sz w:val="28"/>
          <w:szCs w:val="28"/>
        </w:rPr>
      </w:pPr>
      <w:r w:rsidRPr="008847F5">
        <w:rPr>
          <w:sz w:val="28"/>
          <w:szCs w:val="28"/>
        </w:rPr>
        <w:t xml:space="preserve">         1.11.</w:t>
      </w:r>
      <w:bookmarkStart w:id="1" w:name="_GoBack"/>
      <w:bookmarkEnd w:id="1"/>
      <w:r w:rsidRPr="008847F5">
        <w:rPr>
          <w:sz w:val="28"/>
          <w:szCs w:val="28"/>
        </w:rPr>
        <w:t xml:space="preserve"> </w:t>
      </w:r>
      <w:r w:rsidR="008847F5" w:rsidRPr="008847F5">
        <w:rPr>
          <w:sz w:val="28"/>
          <w:szCs w:val="28"/>
        </w:rPr>
        <w:t>Администрация</w:t>
      </w:r>
      <w:r w:rsidRPr="008847F5">
        <w:rPr>
          <w:sz w:val="28"/>
          <w:szCs w:val="28"/>
        </w:rPr>
        <w:t xml:space="preserve"> в срок до 10 апреля текущего года направляет Главе </w:t>
      </w:r>
      <w:r w:rsidR="008847F5" w:rsidRPr="008847F5">
        <w:rPr>
          <w:sz w:val="28"/>
        </w:rPr>
        <w:t>Митякинского сельского поселения</w:t>
      </w:r>
      <w:r w:rsidR="008847F5" w:rsidRPr="008847F5">
        <w:rPr>
          <w:sz w:val="28"/>
          <w:szCs w:val="28"/>
        </w:rPr>
        <w:t xml:space="preserve"> </w:t>
      </w:r>
      <w:r w:rsidRPr="008847F5">
        <w:rPr>
          <w:sz w:val="28"/>
          <w:szCs w:val="28"/>
        </w:rPr>
        <w:t xml:space="preserve">годовую сводную итоговую оценку качества управления финансами ГРБС и отклонение итоговой оценки качества управления финансами соответствующего ГРБС от максимальной оценки качества управления финансами ГРБС по форме согласно приложению 4 к Методике бальной оценки управления финансами. </w:t>
      </w:r>
    </w:p>
    <w:p w:rsidR="00555DE8" w:rsidRPr="008847F5" w:rsidRDefault="00555DE8" w:rsidP="00555DE8">
      <w:pPr>
        <w:jc w:val="both"/>
        <w:rPr>
          <w:sz w:val="28"/>
          <w:szCs w:val="28"/>
        </w:rPr>
      </w:pPr>
      <w:r w:rsidRPr="008847F5">
        <w:rPr>
          <w:sz w:val="28"/>
          <w:szCs w:val="28"/>
        </w:rPr>
        <w:t xml:space="preserve">         1.12. Результаты мониторинга оценки качества управления финансами ГРБС учитываются при оценке деятельности ГРБС. </w:t>
      </w:r>
    </w:p>
    <w:p w:rsidR="00555DE8" w:rsidRPr="008847F5" w:rsidRDefault="00555DE8" w:rsidP="00555DE8">
      <w:pPr>
        <w:jc w:val="both"/>
        <w:rPr>
          <w:sz w:val="28"/>
          <w:szCs w:val="28"/>
        </w:rPr>
      </w:pPr>
    </w:p>
    <w:p w:rsidR="00555DE8" w:rsidRPr="008847F5" w:rsidRDefault="00555DE8" w:rsidP="00555DE8">
      <w:pPr>
        <w:jc w:val="both"/>
        <w:rPr>
          <w:sz w:val="28"/>
          <w:szCs w:val="28"/>
        </w:rPr>
      </w:pPr>
      <w:r w:rsidRPr="00C44D18">
        <w:rPr>
          <w:color w:val="FF0000"/>
          <w:sz w:val="28"/>
          <w:szCs w:val="28"/>
        </w:rPr>
        <w:t xml:space="preserve">          </w:t>
      </w:r>
      <w:r w:rsidRPr="008847F5">
        <w:rPr>
          <w:sz w:val="28"/>
          <w:szCs w:val="28"/>
        </w:rPr>
        <w:t>2. Применение результатов бальной оценки качества управления финансами главных распорядителей бюджетных средств</w:t>
      </w:r>
      <w:r w:rsidR="00254E09" w:rsidRPr="008847F5">
        <w:rPr>
          <w:sz w:val="28"/>
          <w:szCs w:val="28"/>
        </w:rPr>
        <w:t>.</w:t>
      </w:r>
      <w:r w:rsidRPr="008847F5">
        <w:rPr>
          <w:sz w:val="28"/>
          <w:szCs w:val="28"/>
        </w:rPr>
        <w:t xml:space="preserve"> </w:t>
      </w:r>
    </w:p>
    <w:p w:rsidR="00555DE8" w:rsidRPr="008847F5" w:rsidRDefault="00555DE8" w:rsidP="00555DE8">
      <w:pPr>
        <w:jc w:val="both"/>
        <w:rPr>
          <w:sz w:val="28"/>
          <w:szCs w:val="28"/>
        </w:rPr>
      </w:pPr>
    </w:p>
    <w:p w:rsidR="00555DE8" w:rsidRPr="008847F5" w:rsidRDefault="00555DE8" w:rsidP="00555DE8">
      <w:pPr>
        <w:jc w:val="both"/>
        <w:rPr>
          <w:sz w:val="28"/>
          <w:szCs w:val="28"/>
        </w:rPr>
      </w:pPr>
      <w:r w:rsidRPr="008847F5">
        <w:rPr>
          <w:sz w:val="28"/>
          <w:szCs w:val="28"/>
        </w:rPr>
        <w:t xml:space="preserve">          На основании результатов оценки качества управления финансами </w:t>
      </w:r>
      <w:r w:rsidR="008847F5" w:rsidRPr="008847F5">
        <w:rPr>
          <w:sz w:val="28"/>
          <w:szCs w:val="28"/>
        </w:rPr>
        <w:t>Администрация</w:t>
      </w:r>
      <w:r w:rsidRPr="008847F5">
        <w:rPr>
          <w:sz w:val="28"/>
          <w:szCs w:val="28"/>
        </w:rPr>
        <w:t xml:space="preserve"> разрабатывает для ГРБС рекомендации, направленные на повышение качества управления финансами по форме, приведенной в приложении к настоящему Порядку. </w:t>
      </w:r>
    </w:p>
    <w:p w:rsidR="00555DE8" w:rsidRPr="00C44D18" w:rsidRDefault="00555DE8" w:rsidP="00555DE8">
      <w:pPr>
        <w:jc w:val="both"/>
        <w:rPr>
          <w:color w:val="FF0000"/>
          <w:sz w:val="28"/>
          <w:szCs w:val="28"/>
        </w:rPr>
      </w:pPr>
    </w:p>
    <w:p w:rsidR="00555DE8" w:rsidRPr="00C44D18" w:rsidRDefault="00555DE8" w:rsidP="00555DE8">
      <w:pPr>
        <w:jc w:val="both"/>
        <w:rPr>
          <w:color w:val="FF0000"/>
          <w:sz w:val="28"/>
          <w:szCs w:val="28"/>
        </w:rPr>
      </w:pPr>
    </w:p>
    <w:p w:rsidR="00555DE8" w:rsidRPr="00C44D18" w:rsidRDefault="00555DE8" w:rsidP="00555DE8">
      <w:pPr>
        <w:jc w:val="both"/>
        <w:rPr>
          <w:color w:val="FF0000"/>
          <w:sz w:val="28"/>
          <w:szCs w:val="28"/>
        </w:rPr>
      </w:pPr>
    </w:p>
    <w:p w:rsidR="00555DE8" w:rsidRPr="00C44D18" w:rsidRDefault="00555DE8" w:rsidP="00555DE8">
      <w:pPr>
        <w:jc w:val="both"/>
        <w:rPr>
          <w:color w:val="FF0000"/>
          <w:sz w:val="28"/>
          <w:szCs w:val="28"/>
        </w:rPr>
      </w:pPr>
    </w:p>
    <w:p w:rsidR="00555DE8" w:rsidRDefault="00555DE8" w:rsidP="00555DE8">
      <w:pPr>
        <w:jc w:val="both"/>
        <w:rPr>
          <w:color w:val="FF0000"/>
          <w:sz w:val="28"/>
          <w:szCs w:val="28"/>
        </w:rPr>
      </w:pPr>
    </w:p>
    <w:p w:rsidR="008847F5" w:rsidRPr="00C44D18" w:rsidRDefault="008847F5" w:rsidP="00555DE8">
      <w:pPr>
        <w:jc w:val="both"/>
        <w:rPr>
          <w:color w:val="FF0000"/>
          <w:sz w:val="28"/>
          <w:szCs w:val="28"/>
        </w:rPr>
      </w:pPr>
    </w:p>
    <w:p w:rsidR="00555DE8" w:rsidRPr="00C44D18" w:rsidRDefault="00555DE8" w:rsidP="00555DE8">
      <w:pPr>
        <w:jc w:val="both"/>
        <w:rPr>
          <w:color w:val="FF0000"/>
          <w:sz w:val="28"/>
          <w:szCs w:val="28"/>
        </w:rPr>
      </w:pPr>
    </w:p>
    <w:p w:rsidR="00555DE8" w:rsidRPr="00C44D18" w:rsidRDefault="00555DE8" w:rsidP="00555DE8">
      <w:pPr>
        <w:jc w:val="both"/>
        <w:rPr>
          <w:color w:val="FF0000"/>
          <w:sz w:val="28"/>
          <w:szCs w:val="28"/>
        </w:rPr>
      </w:pPr>
    </w:p>
    <w:p w:rsidR="00555DE8" w:rsidRPr="00C44D18" w:rsidRDefault="00555DE8" w:rsidP="00555DE8">
      <w:pPr>
        <w:jc w:val="both"/>
        <w:rPr>
          <w:color w:val="FF0000"/>
          <w:sz w:val="28"/>
          <w:szCs w:val="28"/>
        </w:rPr>
      </w:pPr>
    </w:p>
    <w:p w:rsidR="00555DE8" w:rsidRPr="00C44D18" w:rsidRDefault="00555DE8" w:rsidP="00555DE8">
      <w:pPr>
        <w:jc w:val="both"/>
        <w:rPr>
          <w:color w:val="FF0000"/>
          <w:sz w:val="28"/>
          <w:szCs w:val="28"/>
        </w:rPr>
      </w:pPr>
    </w:p>
    <w:tbl>
      <w:tblPr>
        <w:tblW w:w="5379" w:type="pct"/>
        <w:tblInd w:w="-5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64"/>
      </w:tblGrid>
      <w:tr w:rsidR="00C44D18" w:rsidRPr="00C44D18" w:rsidTr="00C44D18">
        <w:tc>
          <w:tcPr>
            <w:tcW w:w="10063" w:type="dxa"/>
          </w:tcPr>
          <w:p w:rsidR="00555DE8" w:rsidRPr="00115936" w:rsidRDefault="00555DE8" w:rsidP="00C44D18">
            <w:pPr>
              <w:jc w:val="right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>Приложение</w:t>
            </w:r>
          </w:p>
          <w:p w:rsidR="00555DE8" w:rsidRPr="00115936" w:rsidRDefault="00555DE8" w:rsidP="00C44D18">
            <w:pPr>
              <w:jc w:val="right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>к Порядку оценки качества</w:t>
            </w:r>
          </w:p>
          <w:p w:rsidR="00555DE8" w:rsidRPr="00115936" w:rsidRDefault="00555DE8" w:rsidP="00C44D18">
            <w:pPr>
              <w:jc w:val="right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>управления финансами</w:t>
            </w:r>
          </w:p>
          <w:p w:rsidR="00555DE8" w:rsidRPr="00115936" w:rsidRDefault="00555DE8" w:rsidP="00C44D18">
            <w:pPr>
              <w:jc w:val="right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>главных распорядителей</w:t>
            </w:r>
          </w:p>
          <w:p w:rsidR="00555DE8" w:rsidRPr="00115936" w:rsidRDefault="00555DE8" w:rsidP="00C44D18">
            <w:pPr>
              <w:jc w:val="right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lastRenderedPageBreak/>
              <w:t>бюджетных средст</w:t>
            </w:r>
            <w:r w:rsidR="00254E09" w:rsidRPr="00115936">
              <w:rPr>
                <w:sz w:val="28"/>
                <w:szCs w:val="28"/>
              </w:rPr>
              <w:t xml:space="preserve">в </w:t>
            </w:r>
            <w:r w:rsidR="008847F5" w:rsidRPr="00115936">
              <w:rPr>
                <w:sz w:val="28"/>
              </w:rPr>
              <w:t>Митякинского сельского поселения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</w:p>
          <w:p w:rsidR="00555DE8" w:rsidRPr="00115936" w:rsidRDefault="00555DE8" w:rsidP="00C44D18">
            <w:pPr>
              <w:jc w:val="center"/>
              <w:rPr>
                <w:rStyle w:val="aff1"/>
                <w:sz w:val="28"/>
                <w:szCs w:val="28"/>
              </w:rPr>
            </w:pPr>
            <w:r w:rsidRPr="00115936">
              <w:rPr>
                <w:rStyle w:val="aff1"/>
                <w:sz w:val="28"/>
                <w:szCs w:val="28"/>
              </w:rPr>
              <w:t xml:space="preserve">Форма </w:t>
            </w:r>
          </w:p>
          <w:p w:rsidR="00555DE8" w:rsidRPr="00115936" w:rsidRDefault="00555DE8" w:rsidP="00C44D18">
            <w:pPr>
              <w:jc w:val="center"/>
              <w:rPr>
                <w:sz w:val="28"/>
                <w:szCs w:val="28"/>
              </w:rPr>
            </w:pPr>
          </w:p>
          <w:p w:rsidR="00555DE8" w:rsidRPr="00115936" w:rsidRDefault="00555DE8" w:rsidP="00C44D18">
            <w:pPr>
              <w:jc w:val="center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РЕКОМЕНДАЦИИ ПО ПОВЫШЕНИЮ КАЧЕСТВА УПРАВЛЕНИЯ ФИНАНСАМИ </w:t>
            </w:r>
          </w:p>
          <w:p w:rsidR="00555DE8" w:rsidRPr="00115936" w:rsidRDefault="00555DE8" w:rsidP="00C44D18">
            <w:pPr>
              <w:jc w:val="center"/>
              <w:rPr>
                <w:sz w:val="28"/>
                <w:szCs w:val="28"/>
              </w:rPr>
            </w:pP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9"/>
              <w:gridCol w:w="3033"/>
              <w:gridCol w:w="1706"/>
              <w:gridCol w:w="2702"/>
              <w:gridCol w:w="2038"/>
            </w:tblGrid>
            <w:tr w:rsidR="00115936" w:rsidRPr="00115936" w:rsidTr="00C44D18">
              <w:trPr>
                <w:tblCellSpacing w:w="0" w:type="dxa"/>
              </w:trPr>
              <w:tc>
                <w:tcPr>
                  <w:tcW w:w="54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N </w:t>
                  </w:r>
                  <w:r w:rsidRPr="00115936">
                    <w:rPr>
                      <w:sz w:val="28"/>
                      <w:szCs w:val="28"/>
                    </w:rPr>
                    <w:br/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>п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/п </w:t>
                  </w:r>
                </w:p>
              </w:tc>
              <w:tc>
                <w:tcPr>
                  <w:tcW w:w="288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Наименование </w:t>
                  </w:r>
                  <w:r w:rsidRPr="00115936">
                    <w:rPr>
                      <w:sz w:val="28"/>
                      <w:szCs w:val="28"/>
                    </w:rPr>
                    <w:br/>
                    <w:t xml:space="preserve">проблемного показателя </w:t>
                  </w:r>
                </w:p>
              </w:tc>
              <w:tc>
                <w:tcPr>
                  <w:tcW w:w="162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Средняя </w:t>
                  </w:r>
                  <w:r w:rsidRPr="00115936">
                    <w:rPr>
                      <w:sz w:val="28"/>
                      <w:szCs w:val="28"/>
                    </w:rPr>
                    <w:br/>
                    <w:t xml:space="preserve">оценка по </w:t>
                  </w:r>
                  <w:r w:rsidRPr="00115936">
                    <w:rPr>
                      <w:sz w:val="28"/>
                      <w:szCs w:val="28"/>
                    </w:rPr>
                    <w:br/>
                    <w:t xml:space="preserve">показателю </w:t>
                  </w:r>
                </w:p>
              </w:tc>
              <w:tc>
                <w:tcPr>
                  <w:tcW w:w="256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Краткий анализ </w:t>
                  </w:r>
                  <w:r w:rsidRPr="00115936">
                    <w:rPr>
                      <w:sz w:val="28"/>
                      <w:szCs w:val="28"/>
                    </w:rPr>
                    <w:br/>
                    <w:t xml:space="preserve">причин, приведших </w:t>
                  </w:r>
                  <w:r w:rsidRPr="00115936">
                    <w:rPr>
                      <w:sz w:val="28"/>
                      <w:szCs w:val="28"/>
                    </w:rPr>
                    <w:br/>
                    <w:t xml:space="preserve">к низкому значению показателя </w:t>
                  </w:r>
                </w:p>
              </w:tc>
              <w:tc>
                <w:tcPr>
                  <w:tcW w:w="193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Рекомендации </w:t>
                  </w:r>
                  <w:r w:rsidRPr="00115936">
                    <w:rPr>
                      <w:sz w:val="28"/>
                      <w:szCs w:val="28"/>
                    </w:rPr>
                    <w:br/>
                    <w:t xml:space="preserve">по повышению качества </w:t>
                  </w:r>
                  <w:r w:rsidRPr="00115936">
                    <w:rPr>
                      <w:sz w:val="28"/>
                      <w:szCs w:val="28"/>
                    </w:rPr>
                    <w:br/>
                  </w:r>
                  <w:r w:rsidR="008847F5" w:rsidRPr="00115936">
                    <w:rPr>
                      <w:sz w:val="28"/>
                      <w:szCs w:val="28"/>
                    </w:rPr>
                    <w:t>у</w:t>
                  </w:r>
                  <w:r w:rsidRPr="00115936">
                    <w:rPr>
                      <w:sz w:val="28"/>
                      <w:szCs w:val="28"/>
                    </w:rPr>
                    <w:t xml:space="preserve">правления финансами </w:t>
                  </w:r>
                </w:p>
              </w:tc>
            </w:tr>
            <w:tr w:rsidR="00115936" w:rsidRPr="00115936" w:rsidTr="00C44D18">
              <w:trPr>
                <w:tblCellSpacing w:w="0" w:type="dxa"/>
              </w:trPr>
              <w:tc>
                <w:tcPr>
                  <w:tcW w:w="54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1 </w:t>
                  </w:r>
                </w:p>
              </w:tc>
              <w:tc>
                <w:tcPr>
                  <w:tcW w:w="288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2 </w:t>
                  </w:r>
                </w:p>
              </w:tc>
              <w:tc>
                <w:tcPr>
                  <w:tcW w:w="162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3 </w:t>
                  </w:r>
                </w:p>
              </w:tc>
              <w:tc>
                <w:tcPr>
                  <w:tcW w:w="256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4 </w:t>
                  </w:r>
                </w:p>
              </w:tc>
              <w:tc>
                <w:tcPr>
                  <w:tcW w:w="193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5 </w:t>
                  </w: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54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 1 </w:t>
                  </w:r>
                </w:p>
              </w:tc>
              <w:tc>
                <w:tcPr>
                  <w:tcW w:w="288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  </w:t>
                  </w:r>
                </w:p>
              </w:tc>
              <w:tc>
                <w:tcPr>
                  <w:tcW w:w="162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  </w:t>
                  </w:r>
                </w:p>
              </w:tc>
              <w:tc>
                <w:tcPr>
                  <w:tcW w:w="256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  </w:t>
                  </w:r>
                </w:p>
              </w:tc>
              <w:tc>
                <w:tcPr>
                  <w:tcW w:w="193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 </w:t>
                  </w:r>
                </w:p>
              </w:tc>
            </w:tr>
          </w:tbl>
          <w:p w:rsidR="00555DE8" w:rsidRPr="00115936" w:rsidRDefault="00555DE8" w:rsidP="00C44D18">
            <w:pPr>
              <w:jc w:val="right"/>
              <w:rPr>
                <w:sz w:val="28"/>
                <w:szCs w:val="28"/>
              </w:rPr>
            </w:pPr>
          </w:p>
          <w:p w:rsidR="00555DE8" w:rsidRPr="00115936" w:rsidRDefault="00555DE8" w:rsidP="00C44D18">
            <w:pPr>
              <w:jc w:val="right"/>
              <w:rPr>
                <w:sz w:val="28"/>
                <w:szCs w:val="28"/>
              </w:rPr>
            </w:pPr>
          </w:p>
          <w:p w:rsidR="00555DE8" w:rsidRPr="00115936" w:rsidRDefault="00555DE8" w:rsidP="00C44D18">
            <w:pPr>
              <w:jc w:val="right"/>
              <w:rPr>
                <w:sz w:val="28"/>
                <w:szCs w:val="28"/>
              </w:rPr>
            </w:pPr>
          </w:p>
          <w:p w:rsidR="00555DE8" w:rsidRPr="00115936" w:rsidRDefault="00555DE8" w:rsidP="00C44D18">
            <w:pPr>
              <w:jc w:val="right"/>
              <w:rPr>
                <w:sz w:val="28"/>
                <w:szCs w:val="28"/>
              </w:rPr>
            </w:pPr>
          </w:p>
          <w:p w:rsidR="00555DE8" w:rsidRPr="00115936" w:rsidRDefault="00555DE8" w:rsidP="00C44D18">
            <w:pPr>
              <w:jc w:val="right"/>
              <w:rPr>
                <w:sz w:val="28"/>
                <w:szCs w:val="28"/>
              </w:rPr>
            </w:pPr>
          </w:p>
          <w:p w:rsidR="00254E09" w:rsidRPr="00115936" w:rsidRDefault="00254E09" w:rsidP="00C44D18">
            <w:pPr>
              <w:jc w:val="right"/>
              <w:rPr>
                <w:sz w:val="28"/>
                <w:szCs w:val="28"/>
              </w:rPr>
            </w:pPr>
          </w:p>
          <w:p w:rsidR="00254E09" w:rsidRPr="00115936" w:rsidRDefault="00254E09" w:rsidP="00C44D18">
            <w:pPr>
              <w:jc w:val="right"/>
              <w:rPr>
                <w:sz w:val="28"/>
                <w:szCs w:val="28"/>
              </w:rPr>
            </w:pPr>
          </w:p>
          <w:p w:rsidR="00254E09" w:rsidRPr="00115936" w:rsidRDefault="00254E09" w:rsidP="00C44D18">
            <w:pPr>
              <w:jc w:val="right"/>
              <w:rPr>
                <w:sz w:val="28"/>
                <w:szCs w:val="28"/>
              </w:rPr>
            </w:pPr>
          </w:p>
          <w:p w:rsidR="00254E09" w:rsidRPr="00115936" w:rsidRDefault="00254E09" w:rsidP="00C44D18">
            <w:pPr>
              <w:jc w:val="right"/>
              <w:rPr>
                <w:sz w:val="28"/>
                <w:szCs w:val="28"/>
              </w:rPr>
            </w:pPr>
          </w:p>
          <w:p w:rsidR="00254E09" w:rsidRPr="00115936" w:rsidRDefault="00254E09" w:rsidP="00C44D18">
            <w:pPr>
              <w:jc w:val="right"/>
              <w:rPr>
                <w:sz w:val="28"/>
                <w:szCs w:val="28"/>
              </w:rPr>
            </w:pPr>
          </w:p>
          <w:p w:rsidR="00254E09" w:rsidRPr="00115936" w:rsidRDefault="00254E09" w:rsidP="00C44D18">
            <w:pPr>
              <w:jc w:val="right"/>
              <w:rPr>
                <w:sz w:val="28"/>
                <w:szCs w:val="28"/>
              </w:rPr>
            </w:pPr>
          </w:p>
          <w:p w:rsidR="00254E09" w:rsidRPr="00115936" w:rsidRDefault="00254E09" w:rsidP="00C44D18">
            <w:pPr>
              <w:jc w:val="right"/>
              <w:rPr>
                <w:sz w:val="28"/>
                <w:szCs w:val="28"/>
              </w:rPr>
            </w:pPr>
          </w:p>
          <w:p w:rsidR="00254E09" w:rsidRPr="00115936" w:rsidRDefault="00254E09" w:rsidP="00C44D18">
            <w:pPr>
              <w:jc w:val="right"/>
              <w:rPr>
                <w:sz w:val="28"/>
                <w:szCs w:val="28"/>
              </w:rPr>
            </w:pPr>
          </w:p>
          <w:p w:rsidR="00254E09" w:rsidRPr="00115936" w:rsidRDefault="00254E09" w:rsidP="00C44D18">
            <w:pPr>
              <w:jc w:val="right"/>
              <w:rPr>
                <w:sz w:val="28"/>
                <w:szCs w:val="28"/>
              </w:rPr>
            </w:pPr>
          </w:p>
          <w:p w:rsidR="00254E09" w:rsidRPr="00115936" w:rsidRDefault="00254E09" w:rsidP="00C44D18">
            <w:pPr>
              <w:jc w:val="right"/>
              <w:rPr>
                <w:sz w:val="28"/>
                <w:szCs w:val="28"/>
              </w:rPr>
            </w:pPr>
          </w:p>
          <w:p w:rsidR="00254E09" w:rsidRPr="00115936" w:rsidRDefault="00254E09" w:rsidP="00C44D18">
            <w:pPr>
              <w:jc w:val="right"/>
              <w:rPr>
                <w:sz w:val="28"/>
                <w:szCs w:val="28"/>
              </w:rPr>
            </w:pPr>
          </w:p>
          <w:p w:rsidR="00254E09" w:rsidRPr="00115936" w:rsidRDefault="00254E09" w:rsidP="00C44D18">
            <w:pPr>
              <w:jc w:val="right"/>
              <w:rPr>
                <w:sz w:val="28"/>
                <w:szCs w:val="28"/>
              </w:rPr>
            </w:pPr>
          </w:p>
          <w:p w:rsidR="00254E09" w:rsidRPr="00115936" w:rsidRDefault="00254E09" w:rsidP="00C44D18">
            <w:pPr>
              <w:jc w:val="right"/>
              <w:rPr>
                <w:sz w:val="28"/>
                <w:szCs w:val="28"/>
              </w:rPr>
            </w:pPr>
          </w:p>
          <w:p w:rsidR="00254E09" w:rsidRPr="00115936" w:rsidRDefault="00254E09" w:rsidP="00C44D18">
            <w:pPr>
              <w:jc w:val="right"/>
              <w:rPr>
                <w:sz w:val="28"/>
                <w:szCs w:val="28"/>
              </w:rPr>
            </w:pPr>
          </w:p>
          <w:p w:rsidR="00254E09" w:rsidRPr="00115936" w:rsidRDefault="00254E09" w:rsidP="00C44D18">
            <w:pPr>
              <w:jc w:val="right"/>
              <w:rPr>
                <w:sz w:val="28"/>
                <w:szCs w:val="28"/>
              </w:rPr>
            </w:pPr>
          </w:p>
          <w:p w:rsidR="00254E09" w:rsidRPr="00115936" w:rsidRDefault="00254E09" w:rsidP="00C44D18">
            <w:pPr>
              <w:jc w:val="right"/>
              <w:rPr>
                <w:sz w:val="28"/>
                <w:szCs w:val="28"/>
              </w:rPr>
            </w:pPr>
          </w:p>
          <w:p w:rsidR="008847F5" w:rsidRPr="00115936" w:rsidRDefault="008847F5" w:rsidP="00C44D18">
            <w:pPr>
              <w:jc w:val="right"/>
              <w:rPr>
                <w:sz w:val="28"/>
                <w:szCs w:val="28"/>
              </w:rPr>
            </w:pPr>
          </w:p>
          <w:p w:rsidR="00254E09" w:rsidRPr="00115936" w:rsidRDefault="00254E09" w:rsidP="00C44D18">
            <w:pPr>
              <w:jc w:val="right"/>
              <w:rPr>
                <w:sz w:val="28"/>
                <w:szCs w:val="28"/>
              </w:rPr>
            </w:pPr>
          </w:p>
          <w:p w:rsidR="00254E09" w:rsidRPr="00115936" w:rsidRDefault="00254E09" w:rsidP="00C44D18">
            <w:pPr>
              <w:jc w:val="right"/>
              <w:rPr>
                <w:sz w:val="28"/>
                <w:szCs w:val="28"/>
              </w:rPr>
            </w:pPr>
          </w:p>
          <w:p w:rsidR="00555DE8" w:rsidRPr="00115936" w:rsidRDefault="00555DE8" w:rsidP="00C44D18">
            <w:pPr>
              <w:tabs>
                <w:tab w:val="left" w:pos="7695"/>
              </w:tabs>
              <w:jc w:val="right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      Приложение № 2</w:t>
            </w:r>
          </w:p>
          <w:p w:rsidR="008847F5" w:rsidRPr="00115936" w:rsidRDefault="008847F5" w:rsidP="00C44D18">
            <w:pPr>
              <w:jc w:val="right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к постановлению Администрации </w:t>
            </w:r>
          </w:p>
          <w:p w:rsidR="00555DE8" w:rsidRPr="00115936" w:rsidRDefault="008847F5" w:rsidP="00C44D18">
            <w:pPr>
              <w:jc w:val="right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>Митякинского сельского поселения</w:t>
            </w:r>
          </w:p>
          <w:p w:rsidR="00555DE8" w:rsidRPr="00115936" w:rsidRDefault="00555DE8" w:rsidP="00C44D18">
            <w:pPr>
              <w:jc w:val="right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от </w:t>
            </w:r>
            <w:r w:rsidR="008847F5" w:rsidRPr="00115936">
              <w:rPr>
                <w:sz w:val="28"/>
                <w:szCs w:val="28"/>
              </w:rPr>
              <w:t>1</w:t>
            </w:r>
            <w:r w:rsidRPr="00115936">
              <w:rPr>
                <w:sz w:val="28"/>
                <w:szCs w:val="28"/>
              </w:rPr>
              <w:t>4.07.2017 №</w:t>
            </w:r>
            <w:r w:rsidR="008847F5" w:rsidRPr="00115936">
              <w:rPr>
                <w:sz w:val="28"/>
                <w:szCs w:val="28"/>
              </w:rPr>
              <w:t>14</w:t>
            </w:r>
            <w:r w:rsidRPr="00115936">
              <w:rPr>
                <w:sz w:val="28"/>
                <w:szCs w:val="28"/>
              </w:rPr>
              <w:t>3</w:t>
            </w:r>
          </w:p>
          <w:p w:rsidR="00555DE8" w:rsidRPr="00115936" w:rsidRDefault="00555DE8" w:rsidP="00C44D18">
            <w:pPr>
              <w:jc w:val="right"/>
              <w:rPr>
                <w:sz w:val="28"/>
                <w:szCs w:val="28"/>
              </w:rPr>
            </w:pPr>
          </w:p>
          <w:p w:rsidR="00555DE8" w:rsidRPr="00115936" w:rsidRDefault="00555DE8" w:rsidP="00C44D18">
            <w:pPr>
              <w:jc w:val="center"/>
              <w:rPr>
                <w:sz w:val="28"/>
                <w:szCs w:val="28"/>
              </w:rPr>
            </w:pPr>
            <w:r w:rsidRPr="00115936">
              <w:rPr>
                <w:b/>
                <w:bCs/>
                <w:sz w:val="28"/>
                <w:szCs w:val="28"/>
              </w:rPr>
              <w:t>МЕТОДИКА</w:t>
            </w:r>
          </w:p>
          <w:p w:rsidR="00555DE8" w:rsidRPr="00115936" w:rsidRDefault="00555DE8" w:rsidP="00C44D18">
            <w:pPr>
              <w:jc w:val="center"/>
              <w:rPr>
                <w:b/>
                <w:bCs/>
                <w:sz w:val="28"/>
                <w:szCs w:val="28"/>
              </w:rPr>
            </w:pPr>
            <w:r w:rsidRPr="00115936">
              <w:rPr>
                <w:b/>
                <w:bCs/>
                <w:sz w:val="28"/>
                <w:szCs w:val="28"/>
              </w:rPr>
              <w:t xml:space="preserve">бальной оценки качества управления финансами главных распорядителей бюджетных средств </w:t>
            </w:r>
            <w:r w:rsidR="008847F5" w:rsidRPr="00115936">
              <w:rPr>
                <w:b/>
                <w:sz w:val="28"/>
              </w:rPr>
              <w:t>Митякинского сельского поселения</w:t>
            </w:r>
          </w:p>
          <w:p w:rsidR="00555DE8" w:rsidRPr="00115936" w:rsidRDefault="00555DE8" w:rsidP="00C44D18">
            <w:pPr>
              <w:jc w:val="center"/>
              <w:rPr>
                <w:sz w:val="28"/>
                <w:szCs w:val="28"/>
              </w:rPr>
            </w:pPr>
          </w:p>
          <w:p w:rsidR="00555DE8" w:rsidRPr="00115936" w:rsidRDefault="00555DE8" w:rsidP="00C44D18">
            <w:pPr>
              <w:jc w:val="center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>1. Общие положения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       Методика бальной оценки качества управления финансами главных распорядителей бюджетных средств </w:t>
            </w:r>
            <w:r w:rsidR="008847F5" w:rsidRPr="00115936">
              <w:rPr>
                <w:sz w:val="28"/>
              </w:rPr>
              <w:t>Митякинского сельского поселения</w:t>
            </w:r>
            <w:r w:rsidR="008847F5" w:rsidRPr="00115936">
              <w:rPr>
                <w:sz w:val="28"/>
                <w:szCs w:val="28"/>
              </w:rPr>
              <w:t xml:space="preserve"> </w:t>
            </w:r>
            <w:r w:rsidRPr="00115936">
              <w:rPr>
                <w:sz w:val="28"/>
                <w:szCs w:val="28"/>
              </w:rPr>
              <w:t xml:space="preserve">(далее - Методика) определяет состав показателей, характеризующих качество управления финансами, а также алгоритм расчета оценки качества управления финансами главных распорядителей бюджетных средств и формирование сводного рейтинга ГРБС по качеству управления финансами. 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</w:p>
          <w:p w:rsidR="00555DE8" w:rsidRPr="00115936" w:rsidRDefault="00555DE8" w:rsidP="00C44D18">
            <w:pPr>
              <w:jc w:val="center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>2. Показатели качества управления финансами</w:t>
            </w:r>
          </w:p>
          <w:p w:rsidR="00555DE8" w:rsidRPr="00115936" w:rsidRDefault="00555DE8" w:rsidP="00C44D18">
            <w:pPr>
              <w:jc w:val="center"/>
              <w:rPr>
                <w:sz w:val="28"/>
                <w:szCs w:val="28"/>
              </w:rPr>
            </w:pP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         2.1. Оценка качества управления финансами производится по следующим направлениям: </w:t>
            </w:r>
          </w:p>
          <w:p w:rsidR="00555DE8" w:rsidRPr="00115936" w:rsidRDefault="00555DE8" w:rsidP="00C44D18">
            <w:pPr>
              <w:ind w:left="567"/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- оценка механизмов планирования расходов бюджета; </w:t>
            </w:r>
          </w:p>
          <w:p w:rsidR="00555DE8" w:rsidRPr="00115936" w:rsidRDefault="00555DE8" w:rsidP="00C44D18">
            <w:pPr>
              <w:ind w:left="567"/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- оценка результатов исполнения бюджета в части расходов; </w:t>
            </w:r>
          </w:p>
          <w:p w:rsidR="00555DE8" w:rsidRPr="00115936" w:rsidRDefault="00555DE8" w:rsidP="00C44D18">
            <w:pPr>
              <w:ind w:left="567"/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- оценка управления обязательствами в процессе исполнения бюджета; </w:t>
            </w:r>
          </w:p>
          <w:p w:rsidR="00555DE8" w:rsidRPr="00115936" w:rsidRDefault="00555DE8" w:rsidP="00C44D18">
            <w:pPr>
              <w:ind w:left="567"/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- оценка состояния учета и отчетности; </w:t>
            </w:r>
          </w:p>
          <w:p w:rsidR="00555DE8" w:rsidRPr="00115936" w:rsidRDefault="00555DE8" w:rsidP="00C44D18">
            <w:pPr>
              <w:ind w:left="567"/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- оценка организации контроля; </w:t>
            </w:r>
          </w:p>
          <w:p w:rsidR="00555DE8" w:rsidRPr="00115936" w:rsidRDefault="00555DE8" w:rsidP="00C44D18">
            <w:pPr>
              <w:ind w:left="567"/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- оценка исполнения судебных актов. 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        2.2. Перечень показателей качества управления финансами ГРБС приведен в приложении 1 к Методике. 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        2.3. Перечень исходных данных для проведения оценки качества управления финансами ГРБС приведен в приложении 2 к Методике. 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        Показатели и единицы измерения (графы 2, 3 таблицы) определяются исходя из перечня показателей, приведенных в приложении 1. 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        Источники информации, содержащие значения исходных данных, указаны в графе 4 таблицы. 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        Данные в графу 5 таблицы указанного перечня вносятся ГРБС. В случае если ГРБС не располагает необходимыми данными по какому-либо показателю, то в соответствующую ячейку таблицы вписываются слова "нет данных". 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       2.4. В случае</w:t>
            </w:r>
            <w:proofErr w:type="gramStart"/>
            <w:r w:rsidRPr="00115936">
              <w:rPr>
                <w:sz w:val="28"/>
                <w:szCs w:val="28"/>
              </w:rPr>
              <w:t>,</w:t>
            </w:r>
            <w:proofErr w:type="gramEnd"/>
            <w:r w:rsidRPr="00115936">
              <w:rPr>
                <w:sz w:val="28"/>
                <w:szCs w:val="28"/>
              </w:rPr>
              <w:t xml:space="preserve"> если по отдельному ГРБС отсутствуют данные, необходимые для расчета конкретного показателя, то показатель считается неприменимым. 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       2.5. Расчет оценочных показателей производится на основании данных, согласованных или скорректированных по результатам проверки специалистом </w:t>
            </w:r>
            <w:r w:rsidR="008847F5" w:rsidRPr="00115936">
              <w:rPr>
                <w:sz w:val="28"/>
                <w:szCs w:val="28"/>
              </w:rPr>
              <w:t>Администрации</w:t>
            </w:r>
            <w:r w:rsidRPr="00115936">
              <w:rPr>
                <w:sz w:val="28"/>
                <w:szCs w:val="28"/>
              </w:rPr>
              <w:t xml:space="preserve">, ответственным за проведение мониторинга. 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</w:p>
          <w:p w:rsidR="00254E09" w:rsidRPr="00115936" w:rsidRDefault="00254E09" w:rsidP="00C44D18">
            <w:pPr>
              <w:jc w:val="both"/>
              <w:rPr>
                <w:sz w:val="28"/>
                <w:szCs w:val="28"/>
              </w:rPr>
            </w:pPr>
          </w:p>
          <w:p w:rsidR="00555DE8" w:rsidRPr="00115936" w:rsidRDefault="00555DE8" w:rsidP="00C44D18">
            <w:pPr>
              <w:jc w:val="center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>3. Оценка качества управления финансами главных распорядителей бюджетных средств</w:t>
            </w:r>
            <w:r w:rsidR="00254E09" w:rsidRPr="00115936">
              <w:rPr>
                <w:sz w:val="28"/>
                <w:szCs w:val="28"/>
              </w:rPr>
              <w:t xml:space="preserve"> </w:t>
            </w:r>
            <w:r w:rsidR="008847F5" w:rsidRPr="00115936">
              <w:rPr>
                <w:sz w:val="28"/>
              </w:rPr>
              <w:t>Митякинского сельского поселения</w:t>
            </w:r>
          </w:p>
          <w:p w:rsidR="00555DE8" w:rsidRPr="00115936" w:rsidRDefault="00555DE8" w:rsidP="00C44D18">
            <w:pPr>
              <w:jc w:val="center"/>
              <w:rPr>
                <w:sz w:val="28"/>
                <w:szCs w:val="28"/>
              </w:rPr>
            </w:pP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      3.1. Оценка качества управления финансами рассчитывается на основании </w:t>
            </w:r>
            <w:r w:rsidRPr="00115936">
              <w:rPr>
                <w:sz w:val="28"/>
                <w:szCs w:val="28"/>
              </w:rPr>
              <w:lastRenderedPageBreak/>
              <w:t xml:space="preserve">балльной оценки по каждому из показателей, указанных в приложении №1 к Методике. 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      3.2. Максимальная оценка, которая может быть получена по каждому из показателей, равна 5 баллам, максимальная суммарная оценка, в случае применимости всех показателей, равна 100 баллам. 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      3.3. Минимальная оценка, которая может быть получена по каждому из показателей, а также минимальная суммарная оценка равна 0 баллов. 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      3.4. Балльная оценка по каждому из показателей рассчитывается в следующем порядке: 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      - в формулу, приведенную в графе 2 таблицы приложения 1 к Методике, подставить требуемые исходные данные и произвести необходимые вычисления; 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      - определить, какому из диапазонов, приведенных в графе 4 таблицы приложения 1 к     Методике, принадлежит полученный результат вычислений; 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      - зафиксировать балл, соответствующий выбранному диапазону, на основании графы 5 таблицы приложения 1 к Методике. 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        3.5. ГРБС, </w:t>
            </w:r>
            <w:proofErr w:type="gramStart"/>
            <w:r w:rsidRPr="00115936">
              <w:rPr>
                <w:sz w:val="28"/>
                <w:szCs w:val="28"/>
              </w:rPr>
              <w:t>к</w:t>
            </w:r>
            <w:proofErr w:type="gramEnd"/>
            <w:r w:rsidRPr="00115936">
              <w:rPr>
                <w:sz w:val="28"/>
                <w:szCs w:val="28"/>
              </w:rPr>
              <w:t xml:space="preserve"> которому не применим какой-либо показатель, получает по соответствующему критерию нулевую оценку. 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        3.7. Расчет суммарной оценки качества управления финансами (КФМ) каждого ГРБС осуществляется по следующей формуле: 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КФМ = SUM </w:t>
            </w:r>
            <w:proofErr w:type="spellStart"/>
            <w:r w:rsidRPr="00115936">
              <w:rPr>
                <w:sz w:val="28"/>
                <w:szCs w:val="28"/>
              </w:rPr>
              <w:t>B</w:t>
            </w:r>
            <w:r w:rsidRPr="00115936">
              <w:rPr>
                <w:sz w:val="28"/>
                <w:szCs w:val="28"/>
                <w:vertAlign w:val="subscript"/>
              </w:rPr>
              <w:t>i</w:t>
            </w:r>
            <w:proofErr w:type="spellEnd"/>
            <w:r w:rsidRPr="00115936">
              <w:rPr>
                <w:sz w:val="28"/>
                <w:szCs w:val="28"/>
              </w:rPr>
              <w:t xml:space="preserve">, где: 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proofErr w:type="spellStart"/>
            <w:r w:rsidRPr="00115936">
              <w:rPr>
                <w:sz w:val="28"/>
                <w:szCs w:val="28"/>
              </w:rPr>
              <w:t>B</w:t>
            </w:r>
            <w:r w:rsidRPr="00115936">
              <w:rPr>
                <w:sz w:val="28"/>
                <w:szCs w:val="28"/>
                <w:vertAlign w:val="subscript"/>
              </w:rPr>
              <w:t>i</w:t>
            </w:r>
            <w:proofErr w:type="spellEnd"/>
            <w:r w:rsidRPr="00115936">
              <w:rPr>
                <w:sz w:val="28"/>
                <w:szCs w:val="28"/>
              </w:rPr>
              <w:t xml:space="preserve"> - итоговое значение оценки по направлению; 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i - номер направления оценки. 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        3.8. Итоговое значение оценки по направлению (</w:t>
            </w:r>
            <w:proofErr w:type="spellStart"/>
            <w:r w:rsidRPr="00115936">
              <w:rPr>
                <w:sz w:val="28"/>
                <w:szCs w:val="28"/>
              </w:rPr>
              <w:t>Bi</w:t>
            </w:r>
            <w:proofErr w:type="spellEnd"/>
            <w:r w:rsidRPr="00115936">
              <w:rPr>
                <w:sz w:val="28"/>
                <w:szCs w:val="28"/>
              </w:rPr>
              <w:t xml:space="preserve">) рассчитывается по следующей формуле: 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proofErr w:type="spellStart"/>
            <w:r w:rsidRPr="00115936">
              <w:rPr>
                <w:sz w:val="28"/>
                <w:szCs w:val="28"/>
              </w:rPr>
              <w:t>B</w:t>
            </w:r>
            <w:r w:rsidRPr="00115936">
              <w:rPr>
                <w:sz w:val="28"/>
                <w:szCs w:val="28"/>
                <w:vertAlign w:val="subscript"/>
              </w:rPr>
              <w:t>i</w:t>
            </w:r>
            <w:proofErr w:type="spellEnd"/>
            <w:r w:rsidRPr="00115936">
              <w:rPr>
                <w:sz w:val="28"/>
                <w:szCs w:val="28"/>
              </w:rPr>
              <w:t xml:space="preserve"> = SUM </w:t>
            </w:r>
            <w:proofErr w:type="spellStart"/>
            <w:r w:rsidRPr="00115936">
              <w:rPr>
                <w:sz w:val="28"/>
                <w:szCs w:val="28"/>
              </w:rPr>
              <w:t>Kj</w:t>
            </w:r>
            <w:proofErr w:type="spellEnd"/>
            <w:r w:rsidRPr="00115936">
              <w:rPr>
                <w:sz w:val="28"/>
                <w:szCs w:val="28"/>
              </w:rPr>
              <w:t xml:space="preserve">, где: 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proofErr w:type="spellStart"/>
            <w:r w:rsidRPr="00115936">
              <w:rPr>
                <w:sz w:val="28"/>
                <w:szCs w:val="28"/>
              </w:rPr>
              <w:t>Kj</w:t>
            </w:r>
            <w:proofErr w:type="spellEnd"/>
            <w:r w:rsidRPr="00115936">
              <w:rPr>
                <w:sz w:val="28"/>
                <w:szCs w:val="28"/>
              </w:rPr>
              <w:t xml:space="preserve"> - значение оценки показателя по i-</w:t>
            </w:r>
            <w:proofErr w:type="spellStart"/>
            <w:r w:rsidRPr="00115936">
              <w:rPr>
                <w:sz w:val="28"/>
                <w:szCs w:val="28"/>
              </w:rPr>
              <w:t>му</w:t>
            </w:r>
            <w:proofErr w:type="spellEnd"/>
            <w:r w:rsidRPr="00115936">
              <w:rPr>
                <w:sz w:val="28"/>
                <w:szCs w:val="28"/>
              </w:rPr>
              <w:t xml:space="preserve"> направлению; 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j - номер показателя оценки в рамках направления оценки. 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       4. Анализ качества управления финансами и формирование рейтинга ГРБС 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       4.1. Анализ качества управления финансами производится по следующим направлениям: 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- по уровню оценок, полученных ГРБС по каждому из показателей; 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- по суммарной оценке, полученной каждым ГРБС по применимым к нему показателям; 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- по средней оценке уровня управления финансами ГРБС. 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      4.2. При анализе качества управления финансами по уровню оценок, полученных ГРБС по каждому из показателей: 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- производится расчет среднего значения оценки, полученной всеми ГРБС по каждому из показателей; 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- определяются ГРБС, имеющие по оцениваемому показателю неудовлетворительные результаты. 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       4.3. Расчет среднего значения оценки по каждому из показателей (</w:t>
            </w:r>
            <w:proofErr w:type="spellStart"/>
            <w:r w:rsidRPr="00115936">
              <w:rPr>
                <w:sz w:val="28"/>
                <w:szCs w:val="28"/>
              </w:rPr>
              <w:t>SPj</w:t>
            </w:r>
            <w:proofErr w:type="spellEnd"/>
            <w:r w:rsidRPr="00115936">
              <w:rPr>
                <w:sz w:val="28"/>
                <w:szCs w:val="28"/>
              </w:rPr>
              <w:t xml:space="preserve">) производится по следующей формуле: 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proofErr w:type="spellStart"/>
            <w:r w:rsidRPr="00115936">
              <w:rPr>
                <w:sz w:val="28"/>
                <w:szCs w:val="28"/>
              </w:rPr>
              <w:t>SPj</w:t>
            </w:r>
            <w:proofErr w:type="spellEnd"/>
            <w:r w:rsidRPr="00115936">
              <w:rPr>
                <w:sz w:val="28"/>
                <w:szCs w:val="28"/>
              </w:rPr>
              <w:t xml:space="preserve"> = SUM </w:t>
            </w:r>
            <w:proofErr w:type="spellStart"/>
            <w:r w:rsidRPr="00115936">
              <w:rPr>
                <w:sz w:val="28"/>
                <w:szCs w:val="28"/>
              </w:rPr>
              <w:t>Kjn</w:t>
            </w:r>
            <w:proofErr w:type="spellEnd"/>
            <w:r w:rsidRPr="00115936">
              <w:rPr>
                <w:sz w:val="28"/>
                <w:szCs w:val="28"/>
              </w:rPr>
              <w:t xml:space="preserve"> / n, где: 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proofErr w:type="spellStart"/>
            <w:r w:rsidRPr="00115936">
              <w:rPr>
                <w:sz w:val="28"/>
                <w:szCs w:val="28"/>
              </w:rPr>
              <w:t>Kj</w:t>
            </w:r>
            <w:proofErr w:type="spellEnd"/>
            <w:r w:rsidRPr="00115936">
              <w:rPr>
                <w:sz w:val="28"/>
                <w:szCs w:val="28"/>
              </w:rPr>
              <w:t xml:space="preserve"> - значение оценки показателя по n-</w:t>
            </w:r>
            <w:proofErr w:type="spellStart"/>
            <w:r w:rsidRPr="00115936">
              <w:rPr>
                <w:sz w:val="28"/>
                <w:szCs w:val="28"/>
              </w:rPr>
              <w:t>му</w:t>
            </w:r>
            <w:proofErr w:type="spellEnd"/>
            <w:r w:rsidRPr="00115936">
              <w:rPr>
                <w:sz w:val="28"/>
                <w:szCs w:val="28"/>
              </w:rPr>
              <w:t xml:space="preserve"> ГРБС; 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j – номер показателя; 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lastRenderedPageBreak/>
              <w:t xml:space="preserve">n - общее количество ГРБС, к которым применим данный показатель. 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Расчет средних значений по группам показателей не производится. 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       4.4. ГРБС имеет по оцениваемому показателю неудовлетворительные результаты в одном из следующих случаев: 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>- если среднее значение оценки всех ГРБС (</w:t>
            </w:r>
            <w:proofErr w:type="spellStart"/>
            <w:r w:rsidRPr="00115936">
              <w:rPr>
                <w:sz w:val="28"/>
                <w:szCs w:val="28"/>
              </w:rPr>
              <w:t>SPj</w:t>
            </w:r>
            <w:proofErr w:type="spellEnd"/>
            <w:r w:rsidRPr="00115936">
              <w:rPr>
                <w:sz w:val="28"/>
                <w:szCs w:val="28"/>
              </w:rPr>
              <w:t>) больше 3 баллов, при этом индивидуальная оценка ГРБС по показателю ниже среднего значения оценки всех ГРБС (</w:t>
            </w:r>
            <w:proofErr w:type="spellStart"/>
            <w:r w:rsidRPr="00115936">
              <w:rPr>
                <w:sz w:val="28"/>
                <w:szCs w:val="28"/>
              </w:rPr>
              <w:t>SPj</w:t>
            </w:r>
            <w:proofErr w:type="spellEnd"/>
            <w:r w:rsidRPr="00115936">
              <w:rPr>
                <w:sz w:val="28"/>
                <w:szCs w:val="28"/>
              </w:rPr>
              <w:t xml:space="preserve">) по показателю и (или) ниже 3 баллов; 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>- если среднее значение оценки всех ГРБС (</w:t>
            </w:r>
            <w:proofErr w:type="spellStart"/>
            <w:r w:rsidRPr="00115936">
              <w:rPr>
                <w:sz w:val="28"/>
                <w:szCs w:val="28"/>
              </w:rPr>
              <w:t>SPj</w:t>
            </w:r>
            <w:proofErr w:type="spellEnd"/>
            <w:r w:rsidRPr="00115936">
              <w:rPr>
                <w:sz w:val="28"/>
                <w:szCs w:val="28"/>
              </w:rPr>
              <w:t xml:space="preserve">) меньше 3 баллов и индивидуальная оценка ГРБС по показателю ниже 3 баллов. 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       4.5. Результаты анализа качества управления финансами по уровню оценок, полученных ГРБС по каждому из показателей, представляются по форме, приведенной в приложении 3 к Методике: 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      - в графы 1, 2 таблицы приложения 3 заносится номер показателя по порядку и его наименование (содержание граф 1, 2 таблицы приложения 3 к Методике должно соответствовать содержанию графы 1 приложения 1 к Методике); 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      - в графу 3 таблицы приложения 3 заносится полученное расчетным путем среднее значение по показателю оценки; 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      - в графу 4 таблицы приложения 3 заносятся наименования ГРБС, </w:t>
            </w:r>
            <w:proofErr w:type="gramStart"/>
            <w:r w:rsidRPr="00115936">
              <w:rPr>
                <w:sz w:val="28"/>
                <w:szCs w:val="28"/>
              </w:rPr>
              <w:t>получивших</w:t>
            </w:r>
            <w:proofErr w:type="gramEnd"/>
            <w:r w:rsidRPr="00115936">
              <w:rPr>
                <w:sz w:val="28"/>
                <w:szCs w:val="28"/>
              </w:rPr>
              <w:t xml:space="preserve"> неудовлетворительную оценку в соответствии с пунктом 4.5 данного раздела Методики; 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- в графу 5 таблицы приложения 3 заносятся наименования ГРБС, </w:t>
            </w:r>
            <w:proofErr w:type="gramStart"/>
            <w:r w:rsidRPr="00115936">
              <w:rPr>
                <w:sz w:val="28"/>
                <w:szCs w:val="28"/>
              </w:rPr>
              <w:t>получивших</w:t>
            </w:r>
            <w:proofErr w:type="gramEnd"/>
            <w:r w:rsidRPr="00115936">
              <w:rPr>
                <w:sz w:val="28"/>
                <w:szCs w:val="28"/>
              </w:rPr>
              <w:t xml:space="preserve"> самую высокую оценку по показателю; 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      - в графу 6 таблицы приложения 3 заносятся наименования ГРБС, к которым данный показатель оказался, не применим. 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       4.6. Анализ качества управления финансами по совокупности оценок, полученных каждым ГРБС по применимым к нему показателям, производится на основании сопоставления суммарной оценки качества управления финансами ГРБС и максимально возможной оценки, которую может получить ГРБС за качество управления финансами исходя из применимости показателей. 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       4.7. </w:t>
            </w:r>
            <w:proofErr w:type="gramStart"/>
            <w:r w:rsidRPr="00115936">
              <w:rPr>
                <w:sz w:val="28"/>
                <w:szCs w:val="28"/>
              </w:rPr>
              <w:t xml:space="preserve">Максимально возможная оценка, которую может получить ГРБС за качество управления финансами исходя из применимости показателей, рассчитывается по формулам, приведенным в пунктах 3.7 - 3.8 раздела 3 Методики, путем подстановки в них значения 5 баллов для применимых к ГРБС показателям (вместо фактически полученных оценок) и значения 0 баллов для не применимых к ГРБС показателям. </w:t>
            </w:r>
            <w:proofErr w:type="gramEnd"/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        4.8. Уровень качества управления финансами (Q) по совокупности оценок полученных каждым ГРБС по применимым к нему показателям рассчитывается по следующей формуле: 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Q = КФМ / MAX, где: 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КФМ - суммарная оценка качества управления финансами ГРБС; 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MAX - максимально возможная оценка, которую может получить ГРБС за качество управления финансами исходя из применимости показателей. 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       4.9. Чем выше значение показателя "Q", тем выше уровень качества управления финансами ГРБС. Максимальный уровень качества составляет 1,0. 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       4.10. По суммарной оценке, полученной каждым ГРБС, рассчитывается </w:t>
            </w:r>
            <w:r w:rsidRPr="00115936">
              <w:rPr>
                <w:sz w:val="28"/>
                <w:szCs w:val="28"/>
              </w:rPr>
              <w:lastRenderedPageBreak/>
              <w:t xml:space="preserve">рейтинговая оценка качества управления финансами каждого ГРБС, и формируется сводный рейтинг, ранжированный по убыванию рейтинговых оценок ГРБС. 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       4.11. Рейтинговая оценка каждого ГРБС (R) за качество управления финансами рассчитывается по следующей формуле: 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R = Q x 5, где: 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Q - уровень качества управления финансами ГРБС. 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Максимальная рейтинговая оценка, которая может быть получена ГРБС за качество управления финансами, равна 5 баллам. 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       4.12. Сводный рейтинг, ранжированный по убыванию оценок качества управления финансами ГРБС, составляется по форме согласно приложению 4 к Методике. 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Оценка среднего уровня качества управления финансами ГРБС (MR) рассчитывается по следующей формуле: 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  <w:lang w:val="en-US"/>
              </w:rPr>
            </w:pPr>
            <w:r w:rsidRPr="00115936">
              <w:rPr>
                <w:sz w:val="28"/>
                <w:szCs w:val="28"/>
                <w:lang w:val="en-US"/>
              </w:rPr>
              <w:t xml:space="preserve">MR = SUM R / n, </w:t>
            </w:r>
            <w:r w:rsidRPr="00115936">
              <w:rPr>
                <w:sz w:val="28"/>
                <w:szCs w:val="28"/>
              </w:rPr>
              <w:t>где</w:t>
            </w:r>
            <w:r w:rsidRPr="00115936">
              <w:rPr>
                <w:sz w:val="28"/>
                <w:szCs w:val="28"/>
                <w:lang w:val="en-US"/>
              </w:rPr>
              <w:t xml:space="preserve">: 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SUM R - сумма рейтинговых оценок ГРБС, принявших участие в оценке качества управления финансами; 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n - количество ГРБС, </w:t>
            </w:r>
            <w:proofErr w:type="gramStart"/>
            <w:r w:rsidRPr="00115936">
              <w:rPr>
                <w:sz w:val="28"/>
                <w:szCs w:val="28"/>
              </w:rPr>
              <w:t>принявших</w:t>
            </w:r>
            <w:proofErr w:type="gramEnd"/>
            <w:r w:rsidRPr="00115936">
              <w:rPr>
                <w:sz w:val="28"/>
                <w:szCs w:val="28"/>
              </w:rPr>
              <w:t xml:space="preserve"> участие в оценке качества управления финансами. 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      4.13. </w:t>
            </w:r>
            <w:proofErr w:type="gramStart"/>
            <w:r w:rsidRPr="00115936">
              <w:rPr>
                <w:sz w:val="28"/>
                <w:szCs w:val="28"/>
              </w:rPr>
              <w:t xml:space="preserve">В целях проведения анализа в таблицу со сводным рейтингом качества управления финансами ГРБС также заносится информация о суммарной оценке качества управления финансами ГРБС (графа 4 таблицы приложения 4 к Методике) и максимально возможная оценка, которую может получить ГРБС за качество управления финансами исходя из применимости показателей (графа 5 таблицы приложения 4 к Методике). </w:t>
            </w:r>
            <w:proofErr w:type="gramEnd"/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</w:p>
          <w:p w:rsidR="00555DE8" w:rsidRPr="00115936" w:rsidRDefault="00555DE8" w:rsidP="00C44D18">
            <w:pPr>
              <w:jc w:val="right"/>
              <w:rPr>
                <w:sz w:val="28"/>
                <w:szCs w:val="28"/>
              </w:rPr>
            </w:pPr>
          </w:p>
          <w:p w:rsidR="00555DE8" w:rsidRPr="00115936" w:rsidRDefault="00555DE8" w:rsidP="00C44D18">
            <w:pPr>
              <w:jc w:val="right"/>
              <w:rPr>
                <w:sz w:val="28"/>
                <w:szCs w:val="28"/>
              </w:rPr>
            </w:pPr>
          </w:p>
          <w:p w:rsidR="00555DE8" w:rsidRPr="00115936" w:rsidRDefault="00555DE8" w:rsidP="00C44D18">
            <w:pPr>
              <w:jc w:val="right"/>
              <w:rPr>
                <w:sz w:val="28"/>
                <w:szCs w:val="28"/>
              </w:rPr>
            </w:pPr>
          </w:p>
          <w:p w:rsidR="00555DE8" w:rsidRPr="00115936" w:rsidRDefault="00555DE8" w:rsidP="00C44D18">
            <w:pPr>
              <w:jc w:val="right"/>
              <w:rPr>
                <w:sz w:val="28"/>
                <w:szCs w:val="28"/>
              </w:rPr>
            </w:pPr>
          </w:p>
          <w:p w:rsidR="00555DE8" w:rsidRPr="00115936" w:rsidRDefault="00555DE8" w:rsidP="00C44D18">
            <w:pPr>
              <w:jc w:val="right"/>
              <w:rPr>
                <w:sz w:val="28"/>
                <w:szCs w:val="28"/>
              </w:rPr>
            </w:pPr>
          </w:p>
          <w:p w:rsidR="00555DE8" w:rsidRPr="00115936" w:rsidRDefault="00555DE8" w:rsidP="00C44D18">
            <w:pPr>
              <w:jc w:val="right"/>
              <w:rPr>
                <w:sz w:val="28"/>
                <w:szCs w:val="28"/>
              </w:rPr>
            </w:pPr>
          </w:p>
          <w:p w:rsidR="00555DE8" w:rsidRPr="00115936" w:rsidRDefault="00555DE8" w:rsidP="00C44D18">
            <w:pPr>
              <w:jc w:val="right"/>
              <w:rPr>
                <w:sz w:val="28"/>
                <w:szCs w:val="28"/>
              </w:rPr>
            </w:pPr>
          </w:p>
          <w:p w:rsidR="00555DE8" w:rsidRPr="00115936" w:rsidRDefault="00555DE8" w:rsidP="00C44D18">
            <w:pPr>
              <w:jc w:val="right"/>
              <w:rPr>
                <w:sz w:val="28"/>
                <w:szCs w:val="28"/>
              </w:rPr>
            </w:pPr>
          </w:p>
          <w:p w:rsidR="00254E09" w:rsidRPr="00115936" w:rsidRDefault="00254E09" w:rsidP="00C44D18">
            <w:pPr>
              <w:jc w:val="right"/>
              <w:rPr>
                <w:sz w:val="28"/>
                <w:szCs w:val="28"/>
              </w:rPr>
            </w:pPr>
          </w:p>
          <w:p w:rsidR="00254E09" w:rsidRPr="00115936" w:rsidRDefault="00254E09" w:rsidP="00C44D18">
            <w:pPr>
              <w:jc w:val="right"/>
              <w:rPr>
                <w:sz w:val="28"/>
                <w:szCs w:val="28"/>
              </w:rPr>
            </w:pPr>
          </w:p>
          <w:p w:rsidR="00254E09" w:rsidRPr="00115936" w:rsidRDefault="00254E09" w:rsidP="00C44D18">
            <w:pPr>
              <w:jc w:val="right"/>
              <w:rPr>
                <w:sz w:val="28"/>
                <w:szCs w:val="28"/>
              </w:rPr>
            </w:pPr>
          </w:p>
          <w:p w:rsidR="00254E09" w:rsidRPr="00115936" w:rsidRDefault="00254E09" w:rsidP="00C44D18">
            <w:pPr>
              <w:jc w:val="right"/>
              <w:rPr>
                <w:sz w:val="28"/>
                <w:szCs w:val="28"/>
              </w:rPr>
            </w:pPr>
          </w:p>
          <w:p w:rsidR="00254E09" w:rsidRPr="00115936" w:rsidRDefault="00254E09" w:rsidP="00C44D18">
            <w:pPr>
              <w:jc w:val="right"/>
              <w:rPr>
                <w:sz w:val="28"/>
                <w:szCs w:val="28"/>
              </w:rPr>
            </w:pPr>
          </w:p>
          <w:p w:rsidR="00254E09" w:rsidRPr="00115936" w:rsidRDefault="00254E09" w:rsidP="00C44D18">
            <w:pPr>
              <w:jc w:val="right"/>
              <w:rPr>
                <w:sz w:val="28"/>
                <w:szCs w:val="28"/>
              </w:rPr>
            </w:pPr>
          </w:p>
          <w:p w:rsidR="00254E09" w:rsidRPr="00115936" w:rsidRDefault="00254E09" w:rsidP="00C44D18">
            <w:pPr>
              <w:jc w:val="right"/>
              <w:rPr>
                <w:sz w:val="28"/>
                <w:szCs w:val="28"/>
              </w:rPr>
            </w:pPr>
          </w:p>
          <w:p w:rsidR="00555DE8" w:rsidRPr="00115936" w:rsidRDefault="00555DE8" w:rsidP="00C44D18">
            <w:pPr>
              <w:jc w:val="right"/>
              <w:rPr>
                <w:sz w:val="28"/>
                <w:szCs w:val="28"/>
              </w:rPr>
            </w:pPr>
          </w:p>
          <w:p w:rsidR="00555DE8" w:rsidRPr="00115936" w:rsidRDefault="00555DE8" w:rsidP="00C44D18">
            <w:pPr>
              <w:jc w:val="right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Приложение № 1 </w:t>
            </w:r>
          </w:p>
          <w:p w:rsidR="00555DE8" w:rsidRPr="00115936" w:rsidRDefault="00555DE8" w:rsidP="00C44D18">
            <w:pPr>
              <w:jc w:val="right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к Методике бальной оценки </w:t>
            </w:r>
          </w:p>
          <w:p w:rsidR="00555DE8" w:rsidRPr="00115936" w:rsidRDefault="00555DE8" w:rsidP="00C44D18">
            <w:pPr>
              <w:jc w:val="right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качества управления финансами </w:t>
            </w:r>
          </w:p>
          <w:p w:rsidR="00555DE8" w:rsidRPr="00115936" w:rsidRDefault="00555DE8" w:rsidP="00C44D18">
            <w:pPr>
              <w:jc w:val="right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главных распорядителей </w:t>
            </w:r>
          </w:p>
          <w:p w:rsidR="00555DE8" w:rsidRPr="00115936" w:rsidRDefault="00555DE8" w:rsidP="00C44D18">
            <w:pPr>
              <w:jc w:val="right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lastRenderedPageBreak/>
              <w:t xml:space="preserve">бюджетных средств </w:t>
            </w:r>
            <w:r w:rsidR="00D603DB" w:rsidRPr="00115936">
              <w:rPr>
                <w:sz w:val="28"/>
              </w:rPr>
              <w:t>Митякинского сельского поселения</w:t>
            </w:r>
          </w:p>
          <w:p w:rsidR="00555DE8" w:rsidRPr="00115936" w:rsidRDefault="00555DE8" w:rsidP="00C44D18">
            <w:pPr>
              <w:jc w:val="right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 </w:t>
            </w:r>
          </w:p>
          <w:p w:rsidR="00555DE8" w:rsidRPr="00115936" w:rsidRDefault="00555DE8" w:rsidP="00C44D18">
            <w:pPr>
              <w:jc w:val="center"/>
              <w:rPr>
                <w:sz w:val="28"/>
                <w:szCs w:val="28"/>
              </w:rPr>
            </w:pPr>
            <w:r w:rsidRPr="00115936">
              <w:rPr>
                <w:b/>
                <w:bCs/>
                <w:sz w:val="28"/>
                <w:szCs w:val="28"/>
              </w:rPr>
              <w:t xml:space="preserve">ПЕРЕЧЕНЬ ПОКАЗАТЕЛЕЙ БАЛЛЬНОЙ ОЦЕНКИ КАЧЕСТВА УПРАВЛЕНИЯ ФИНАНСАМИ ГЛАВНЫХ РАСПОРЯДИТЕЛЕЙ БЮДЖЕТНЫХ СРЕДСТВ </w:t>
            </w:r>
            <w:r w:rsidR="00D603DB" w:rsidRPr="00115936">
              <w:rPr>
                <w:b/>
                <w:bCs/>
                <w:sz w:val="28"/>
                <w:szCs w:val="28"/>
              </w:rPr>
              <w:t>МИТЯКИНСКОГО СЕЛЬСКОГО ПОСЕЛЕНИЯ</w:t>
            </w: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52"/>
              <w:gridCol w:w="2268"/>
              <w:gridCol w:w="850"/>
              <w:gridCol w:w="1702"/>
              <w:gridCol w:w="1976"/>
            </w:tblGrid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Наименование </w:t>
                  </w:r>
                  <w:r w:rsidRPr="00115936">
                    <w:rPr>
                      <w:sz w:val="28"/>
                      <w:szCs w:val="28"/>
                    </w:rPr>
                    <w:br/>
                    <w:t xml:space="preserve">показателя </w:t>
                  </w: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Расчет показателя (Р)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Единица </w:t>
                  </w:r>
                  <w:r w:rsidRPr="00115936">
                    <w:rPr>
                      <w:sz w:val="28"/>
                      <w:szCs w:val="28"/>
                    </w:rPr>
                    <w:br/>
                    <w:t>измерения</w:t>
                  </w:r>
                </w:p>
              </w:tc>
              <w:tc>
                <w:tcPr>
                  <w:tcW w:w="170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Максимальная суммарная оценка по направлению/ оценка по показателю</w:t>
                  </w:r>
                </w:p>
              </w:tc>
              <w:tc>
                <w:tcPr>
                  <w:tcW w:w="197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Комментарий </w:t>
                  </w:r>
                </w:p>
              </w:tc>
            </w:tr>
            <w:tr w:rsidR="00115936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1 </w:t>
                  </w: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2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3 </w:t>
                  </w: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4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5 </w:t>
                  </w:r>
                </w:p>
              </w:tc>
            </w:tr>
            <w:tr w:rsidR="00115936" w:rsidRPr="00115936" w:rsidTr="00C44D18">
              <w:trPr>
                <w:tblCellSpacing w:w="0" w:type="dxa"/>
              </w:trPr>
              <w:tc>
                <w:tcPr>
                  <w:tcW w:w="6370" w:type="dxa"/>
                  <w:gridSpan w:val="3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b/>
                      <w:bCs/>
                      <w:sz w:val="28"/>
                      <w:szCs w:val="28"/>
                    </w:rPr>
                    <w:t xml:space="preserve">1. Оценка механизмов планирования расходов бюджета </w:t>
                  </w: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b/>
                      <w:bCs/>
                      <w:sz w:val="28"/>
                      <w:szCs w:val="28"/>
                    </w:rPr>
                    <w:t xml:space="preserve">15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>1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 Своевременность представления реестра расходных обязательств ГРБС (далее РРО) </w:t>
                  </w: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254E09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>1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 - количество дней отклонения даты регистрации  ГРБС  в Финансовом отделе Администрации </w:t>
                  </w:r>
                  <w:r w:rsidR="00D603DB" w:rsidRPr="00115936">
                    <w:rPr>
                      <w:sz w:val="28"/>
                    </w:rPr>
                    <w:t>Митякинского сельского поселения</w:t>
                  </w:r>
                  <w:r w:rsidR="00D603DB" w:rsidRPr="00115936">
                    <w:rPr>
                      <w:sz w:val="28"/>
                      <w:szCs w:val="28"/>
                    </w:rPr>
                    <w:t xml:space="preserve"> </w:t>
                  </w:r>
                  <w:r w:rsidRPr="00115936">
                    <w:rPr>
                      <w:sz w:val="28"/>
                      <w:szCs w:val="28"/>
                    </w:rPr>
                    <w:t xml:space="preserve">от даты представления РРО ГРБС, установленной </w:t>
                  </w:r>
                  <w:r w:rsidR="00254E09" w:rsidRPr="00115936">
                    <w:rPr>
                      <w:sz w:val="28"/>
                      <w:szCs w:val="28"/>
                    </w:rPr>
                    <w:t>постановлением Администрации</w:t>
                  </w:r>
                  <w:r w:rsidRPr="00115936">
                    <w:rPr>
                      <w:sz w:val="28"/>
                      <w:szCs w:val="28"/>
                    </w:rPr>
                    <w:t xml:space="preserve"> </w:t>
                  </w:r>
                  <w:r w:rsidR="00D603DB" w:rsidRPr="00115936">
                    <w:rPr>
                      <w:sz w:val="28"/>
                    </w:rPr>
                    <w:t>Митякинского сельского поселения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день </w:t>
                  </w: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Целевым ориентиром является достижение показателя, равного 0 </w:t>
                  </w: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>1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 = 0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5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>1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 = 1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4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>1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 = 2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3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>1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 = 3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2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>1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 = 4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1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>1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 &gt;= 5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0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>2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 Доля бюджетных ассигнований, предоставленных в программном виде </w:t>
                  </w: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>2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 = 100% x </w:t>
                  </w:r>
                  <w:proofErr w:type="spellStart"/>
                  <w:r w:rsidRPr="00115936">
                    <w:rPr>
                      <w:sz w:val="28"/>
                      <w:szCs w:val="28"/>
                    </w:rPr>
                    <w:t>Sвп</w:t>
                  </w:r>
                  <w:proofErr w:type="spellEnd"/>
                  <w:r w:rsidRPr="00115936">
                    <w:rPr>
                      <w:sz w:val="28"/>
                      <w:szCs w:val="28"/>
                    </w:rPr>
                    <w:t xml:space="preserve"> / S, </w:t>
                  </w:r>
                </w:p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где: </w:t>
                  </w:r>
                  <w:r w:rsidRPr="00115936">
                    <w:rPr>
                      <w:sz w:val="28"/>
                      <w:szCs w:val="28"/>
                    </w:rPr>
                    <w:br/>
                  </w:r>
                  <w:proofErr w:type="spellStart"/>
                  <w:r w:rsidRPr="00115936">
                    <w:rPr>
                      <w:sz w:val="28"/>
                      <w:szCs w:val="28"/>
                    </w:rPr>
                    <w:t>Sвп</w:t>
                  </w:r>
                  <w:proofErr w:type="spellEnd"/>
                  <w:r w:rsidRPr="00115936">
                    <w:rPr>
                      <w:sz w:val="28"/>
                      <w:szCs w:val="28"/>
                    </w:rPr>
                    <w:t xml:space="preserve"> - объем бюджетных ассигнований ГРБС на отчетный (текущий) финансовый год, в соответствии со сводной бюджетной росписью бюджета </w:t>
                  </w:r>
                  <w:r w:rsidR="00D603DB" w:rsidRPr="00115936">
                    <w:rPr>
                      <w:sz w:val="28"/>
                    </w:rPr>
                    <w:t>Митякинского сельского поселения</w:t>
                  </w:r>
                  <w:r w:rsidRPr="00115936">
                    <w:rPr>
                      <w:sz w:val="28"/>
                      <w:szCs w:val="28"/>
                    </w:rPr>
                    <w:t>, сформированных в рамках программных мероприятий</w:t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 xml:space="preserve"> ;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 </w:t>
                  </w:r>
                </w:p>
                <w:p w:rsidR="00555DE8" w:rsidRPr="00115936" w:rsidRDefault="00555DE8" w:rsidP="00555DE8">
                  <w:pPr>
                    <w:rPr>
                      <w:sz w:val="28"/>
                      <w:szCs w:val="28"/>
                    </w:rPr>
                  </w:pPr>
                  <w:proofErr w:type="gramStart"/>
                  <w:r w:rsidRPr="00115936">
                    <w:rPr>
                      <w:sz w:val="28"/>
                      <w:szCs w:val="28"/>
                    </w:rPr>
                    <w:t xml:space="preserve">S - общая сумма бюджетных ассигнований, предусмотренная сводной бюджетной росписью бюджета </w:t>
                  </w:r>
                  <w:r w:rsidR="00D603DB" w:rsidRPr="00115936">
                    <w:rPr>
                      <w:sz w:val="28"/>
                    </w:rPr>
                    <w:t>Митякинского сельского поселения</w:t>
                  </w:r>
                  <w:r w:rsidR="00D603DB" w:rsidRPr="00115936">
                    <w:rPr>
                      <w:sz w:val="28"/>
                      <w:szCs w:val="28"/>
                    </w:rPr>
                    <w:t xml:space="preserve"> </w:t>
                  </w:r>
                  <w:r w:rsidRPr="00115936">
                    <w:rPr>
                      <w:sz w:val="28"/>
                      <w:szCs w:val="28"/>
                    </w:rPr>
                    <w:t xml:space="preserve">на отчетный (текущий финансовый год, за исключением расходов на материально-техническое и финансовое </w:t>
                  </w:r>
                  <w:r w:rsidRPr="00115936">
                    <w:rPr>
                      <w:sz w:val="28"/>
                      <w:szCs w:val="28"/>
                    </w:rPr>
                    <w:lastRenderedPageBreak/>
                    <w:t>обеспечение деятельности органов местного самоуправления (с учетом субвенций по исполнительно-распорядительным функциям, если они не предусмотрены в программном виде).</w:t>
                  </w:r>
                  <w:proofErr w:type="gramEnd"/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lastRenderedPageBreak/>
                    <w:t xml:space="preserve">% </w:t>
                  </w: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Позитивно расценивается достижение уровня управления финансами, при котором не менее 50% ассигнований приходится на финансирование муниципальных целевых и ведомственных программ </w:t>
                  </w: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>2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 &gt;= 60%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5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>2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 &gt;= 50%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4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>2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 &gt;= 40%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3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>2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 &gt;= 30%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2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>2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 &gt;= 20%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1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115936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>2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 &lt; 20%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0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Р3 Доля бюджетных ассигнований на предоставление муниципальных услуг (работ) физическим и юридическим лицам, оказываемых в соответствии с муниципальными заданиями </w:t>
                  </w: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Р3 = 100% x </w:t>
                  </w:r>
                  <w:proofErr w:type="spellStart"/>
                  <w:proofErr w:type="gramStart"/>
                  <w:r w:rsidRPr="00115936">
                    <w:rPr>
                      <w:sz w:val="28"/>
                      <w:szCs w:val="28"/>
                    </w:rPr>
                    <w:t>S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>му</w:t>
                  </w:r>
                  <w:proofErr w:type="spellEnd"/>
                  <w:r w:rsidRPr="00115936">
                    <w:rPr>
                      <w:sz w:val="28"/>
                      <w:szCs w:val="28"/>
                    </w:rPr>
                    <w:t xml:space="preserve"> / S, </w:t>
                  </w:r>
                </w:p>
                <w:p w:rsidR="00555DE8" w:rsidRPr="00115936" w:rsidRDefault="00555DE8" w:rsidP="00555DE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где: </w:t>
                  </w:r>
                  <w:r w:rsidRPr="00115936">
                    <w:rPr>
                      <w:sz w:val="28"/>
                      <w:szCs w:val="28"/>
                    </w:rPr>
                    <w:br/>
                  </w:r>
                  <w:proofErr w:type="spellStart"/>
                  <w:proofErr w:type="gramStart"/>
                  <w:r w:rsidRPr="00115936">
                    <w:rPr>
                      <w:sz w:val="28"/>
                      <w:szCs w:val="28"/>
                    </w:rPr>
                    <w:t>S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>му</w:t>
                  </w:r>
                  <w:proofErr w:type="spellEnd"/>
                  <w:r w:rsidRPr="00115936">
                    <w:rPr>
                      <w:sz w:val="28"/>
                      <w:szCs w:val="28"/>
                    </w:rPr>
                    <w:t xml:space="preserve"> - объем бюджетных ассигнований ГРБС на предоставление муниципальных услуг (работ) физическим и юридическим лицам, в соответствии с муниципальными заданиями на очередной финансовый год;  </w:t>
                  </w:r>
                  <w:r w:rsidRPr="00115936">
                    <w:rPr>
                      <w:sz w:val="28"/>
                      <w:szCs w:val="28"/>
                    </w:rPr>
                    <w:br/>
                    <w:t xml:space="preserve">S - общая сумма бюджетных </w:t>
                  </w:r>
                  <w:r w:rsidRPr="00115936">
                    <w:rPr>
                      <w:sz w:val="28"/>
                      <w:szCs w:val="28"/>
                    </w:rPr>
                    <w:lastRenderedPageBreak/>
                    <w:t xml:space="preserve">ассигнований, предусмотренных ГРБС на очередной финансовый год предусмотренная сводной бюджетной росписью бюджета </w:t>
                  </w:r>
                  <w:r w:rsidR="00D603DB" w:rsidRPr="00115936">
                    <w:rPr>
                      <w:sz w:val="28"/>
                    </w:rPr>
                    <w:t>Митякинского сельского поселения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lastRenderedPageBreak/>
                    <w:t xml:space="preserve">% </w:t>
                  </w: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Позитивно расценивается доля бюджетных ассигнований на предоставление муниципальных услуг (работ) физическим и юридическим лицам, оказываемых ГРБС и подведомственными муниципальными </w:t>
                  </w:r>
                  <w:r w:rsidRPr="00115936">
                    <w:rPr>
                      <w:sz w:val="28"/>
                      <w:szCs w:val="28"/>
                    </w:rPr>
                    <w:lastRenderedPageBreak/>
                    <w:t xml:space="preserve">учреждениями в соответствии с муниципальными заданиями, очередного финансового года не менее 70% от общей суммы бюджетных ассигнований, предусмотренных ГРБС на очередной финансовый год </w:t>
                  </w: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Р3 &gt;= 70%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5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Р3 &gt;= 60%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4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Р3 &gt;= 50%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3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Р3 &gt;= 40%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2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Р3 &gt;= 30%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1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Р3 &lt; 30%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0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6370" w:type="dxa"/>
                  <w:gridSpan w:val="3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b/>
                      <w:bCs/>
                      <w:sz w:val="28"/>
                      <w:szCs w:val="28"/>
                    </w:rPr>
                    <w:t xml:space="preserve">2. Оценка результатов исполнения бюджета в части расходов </w:t>
                  </w: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b/>
                      <w:bCs/>
                      <w:sz w:val="28"/>
                      <w:szCs w:val="28"/>
                    </w:rPr>
                    <w:t xml:space="preserve">30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>4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 Доля неисполненных на конец отчетного финансового года бюджетных ассигнований </w:t>
                  </w: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>4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 =100% х (</w:t>
                  </w:r>
                  <w:proofErr w:type="spellStart"/>
                  <w:r w:rsidRPr="00115936">
                    <w:rPr>
                      <w:sz w:val="28"/>
                      <w:szCs w:val="28"/>
                    </w:rPr>
                    <w:t>Ркпр</w:t>
                  </w:r>
                  <w:proofErr w:type="spellEnd"/>
                  <w:r w:rsidRPr="00115936">
                    <w:rPr>
                      <w:sz w:val="28"/>
                      <w:szCs w:val="28"/>
                    </w:rPr>
                    <w:t xml:space="preserve"> /</w:t>
                  </w:r>
                  <w:proofErr w:type="spellStart"/>
                  <w:r w:rsidRPr="00115936">
                    <w:rPr>
                      <w:sz w:val="28"/>
                      <w:szCs w:val="28"/>
                    </w:rPr>
                    <w:t>Ркис</w:t>
                  </w:r>
                  <w:proofErr w:type="spellEnd"/>
                  <w:r w:rsidRPr="00115936">
                    <w:rPr>
                      <w:sz w:val="28"/>
                      <w:szCs w:val="28"/>
                    </w:rPr>
                    <w:t xml:space="preserve">), </w:t>
                  </w:r>
                </w:p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где </w:t>
                  </w:r>
                </w:p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115936">
                    <w:rPr>
                      <w:sz w:val="28"/>
                      <w:szCs w:val="28"/>
                    </w:rPr>
                    <w:t>Ркпр</w:t>
                  </w:r>
                  <w:proofErr w:type="spellEnd"/>
                  <w:r w:rsidRPr="00115936">
                    <w:rPr>
                      <w:sz w:val="28"/>
                      <w:szCs w:val="28"/>
                    </w:rPr>
                    <w:t xml:space="preserve"> – </w:t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>кассовые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 исполнение расходов ГРБС в отчетном финансовом году</w:t>
                  </w:r>
                </w:p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115936">
                    <w:rPr>
                      <w:sz w:val="28"/>
                      <w:szCs w:val="28"/>
                    </w:rPr>
                    <w:t>Ркис</w:t>
                  </w:r>
                  <w:proofErr w:type="spellEnd"/>
                  <w:r w:rsidRPr="00115936">
                    <w:rPr>
                      <w:sz w:val="28"/>
                      <w:szCs w:val="28"/>
                    </w:rPr>
                    <w:t xml:space="preserve"> – объем бюджетных ассигнований ГРБС в отчетном финансовом году согласно </w:t>
                  </w:r>
                  <w:r w:rsidRPr="00115936">
                    <w:rPr>
                      <w:sz w:val="28"/>
                      <w:szCs w:val="28"/>
                    </w:rPr>
                    <w:lastRenderedPageBreak/>
                    <w:t xml:space="preserve">сводной бюджетной росписи бюджета района с учетом внесенных в нее изменений </w:t>
                  </w:r>
                </w:p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lastRenderedPageBreak/>
                    <w:t xml:space="preserve">% </w:t>
                  </w: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Позитивно расценивается уровень исполнения расходов за счет средств бюджета города не менее 90% </w:t>
                  </w: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>4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 = 100%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5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>4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 &gt;= 95%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4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>4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 &gt;= 90%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3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>4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 &gt;= 85%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2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>4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 &gt;= 80%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1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>4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&lt; 80%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0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Р5 Равномерность расходов </w:t>
                  </w: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Р5 = 100% х </w:t>
                  </w:r>
                  <w:proofErr w:type="spellStart"/>
                  <w:r w:rsidRPr="00115936">
                    <w:rPr>
                      <w:sz w:val="28"/>
                      <w:szCs w:val="28"/>
                    </w:rPr>
                    <w:t>Ркис</w:t>
                  </w:r>
                  <w:proofErr w:type="spellEnd"/>
                  <w:r w:rsidRPr="00115936">
                    <w:rPr>
                      <w:sz w:val="28"/>
                      <w:szCs w:val="28"/>
                      <w:vertAlign w:val="subscript"/>
                    </w:rPr>
                    <w:t>(4кв.)</w:t>
                  </w:r>
                  <w:r w:rsidRPr="00115936">
                    <w:rPr>
                      <w:sz w:val="28"/>
                      <w:szCs w:val="28"/>
                    </w:rPr>
                    <w:t xml:space="preserve"> х 3/ </w:t>
                  </w:r>
                  <w:proofErr w:type="spellStart"/>
                  <w:r w:rsidRPr="00115936">
                    <w:rPr>
                      <w:sz w:val="28"/>
                      <w:szCs w:val="28"/>
                    </w:rPr>
                    <w:t>Ркис</w:t>
                  </w:r>
                  <w:proofErr w:type="spellEnd"/>
                  <w:r w:rsidRPr="00115936">
                    <w:rPr>
                      <w:sz w:val="28"/>
                      <w:szCs w:val="28"/>
                      <w:vertAlign w:val="subscript"/>
                    </w:rPr>
                    <w:t xml:space="preserve">(9мес.), </w:t>
                  </w:r>
                </w:p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где </w:t>
                  </w:r>
                </w:p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115936">
                    <w:rPr>
                      <w:sz w:val="28"/>
                      <w:szCs w:val="28"/>
                    </w:rPr>
                    <w:t>Ркис</w:t>
                  </w:r>
                  <w:proofErr w:type="spellEnd"/>
                  <w:r w:rsidRPr="00115936">
                    <w:rPr>
                      <w:sz w:val="28"/>
                      <w:szCs w:val="28"/>
                      <w:vertAlign w:val="subscript"/>
                    </w:rPr>
                    <w:t>(4кв.)</w:t>
                  </w:r>
                  <w:r w:rsidRPr="00115936">
                    <w:rPr>
                      <w:sz w:val="28"/>
                      <w:szCs w:val="28"/>
                    </w:rPr>
                    <w:t xml:space="preserve"> - кассовые расходы, </w:t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>произведенных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 ГРБС и подведомственными ему муниципальными учреждениями в 4 квартале отчетного года, </w:t>
                  </w:r>
                </w:p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115936">
                    <w:rPr>
                      <w:sz w:val="28"/>
                      <w:szCs w:val="28"/>
                    </w:rPr>
                    <w:t>Ркис</w:t>
                  </w:r>
                  <w:proofErr w:type="spellEnd"/>
                  <w:r w:rsidRPr="00115936">
                    <w:rPr>
                      <w:sz w:val="28"/>
                      <w:szCs w:val="28"/>
                      <w:vertAlign w:val="subscript"/>
                    </w:rPr>
                    <w:t xml:space="preserve">(9мес.) </w:t>
                  </w:r>
                  <w:r w:rsidRPr="00115936">
                    <w:rPr>
                      <w:sz w:val="28"/>
                      <w:szCs w:val="28"/>
                    </w:rPr>
                    <w:t xml:space="preserve">- кассовые расходы, произведенных ГРБС и подведомственными ему муниципальными учреждениями за 9 месяцев отчетного года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% </w:t>
                  </w: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Целевым ориентиром является значение показателя, равное или меньше 25% </w:t>
                  </w: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Р5&lt; = 25%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5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25%&lt; Р5 &lt; 30%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4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30%&lt; Р5 &lt; 35%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3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35%&lt; Р5 &lt; 40%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2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40%&lt; Р5 &lt; 45%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1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Р5 =&gt; 45%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0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>6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 Своевременное доведение ГРБС лимитов бюджетных </w:t>
                  </w:r>
                  <w:r w:rsidRPr="00115936">
                    <w:rPr>
                      <w:sz w:val="28"/>
                      <w:szCs w:val="28"/>
                    </w:rPr>
                    <w:br/>
                    <w:t xml:space="preserve">обязательств до подведомственных муниципальных учреждений </w:t>
                  </w: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Оценивается соблюдение установленных сроков для доведения лимитов бюджетных обязательств ГРБС до подведомственных муниципальных учреждений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- лимиты бюджетных обязательств доведены в установленные сроки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5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- лимиты бюджетных обязательств доведены с нарушением установленного срока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1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- лимиты бюджетных обязательств не доведены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0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>7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 Своевременное составление </w:t>
                  </w:r>
                  <w:r w:rsidRPr="00115936">
                    <w:rPr>
                      <w:sz w:val="28"/>
                      <w:szCs w:val="28"/>
                    </w:rPr>
                    <w:br/>
                    <w:t xml:space="preserve">бюджетной росписи </w:t>
                  </w:r>
                  <w:r w:rsidRPr="00115936">
                    <w:rPr>
                      <w:sz w:val="28"/>
                      <w:szCs w:val="28"/>
                    </w:rPr>
                    <w:lastRenderedPageBreak/>
                    <w:t xml:space="preserve">ГРБС и внесение изменений в нее </w:t>
                  </w: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lastRenderedPageBreak/>
                    <w:t xml:space="preserve">Оценивается соблюдение установленных </w:t>
                  </w:r>
                  <w:r w:rsidRPr="00115936">
                    <w:rPr>
                      <w:sz w:val="28"/>
                      <w:szCs w:val="28"/>
                    </w:rPr>
                    <w:lastRenderedPageBreak/>
                    <w:t xml:space="preserve">сроков для составления бюджетной росписи ГРБС и внесения изменений в нее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- бюджетная роспись ГРБС составлена (внесены изменения) с соблюдением установленных сроков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5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- бюджетная роспись ГРБС составлена </w:t>
                  </w:r>
                  <w:r w:rsidRPr="00115936">
                    <w:rPr>
                      <w:sz w:val="28"/>
                      <w:szCs w:val="28"/>
                    </w:rPr>
                    <w:br/>
                    <w:t xml:space="preserve">(внесены изменения) с нарушением установленных сроков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0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Р8 Качество Порядка составления, утверждения и ведения бюджетных </w:t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>смет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 </w:t>
                  </w:r>
                  <w:r w:rsidRPr="00115936">
                    <w:rPr>
                      <w:sz w:val="28"/>
                      <w:szCs w:val="28"/>
                    </w:rPr>
                    <w:br/>
                    <w:t xml:space="preserve">подведомственных ГРБС муниципальных учреждений </w:t>
                  </w: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Наличие правового акта ГРБС, содержащего: </w:t>
                  </w:r>
                  <w:r w:rsidRPr="00115936">
                    <w:rPr>
                      <w:sz w:val="28"/>
                      <w:szCs w:val="28"/>
                    </w:rPr>
                    <w:br/>
                    <w:t xml:space="preserve">1) процедуры составления, ведения и утверждения бюджетных смет подведомственных муниципальных учреждений; </w:t>
                  </w:r>
                  <w:r w:rsidRPr="00115936">
                    <w:rPr>
                      <w:sz w:val="28"/>
                      <w:szCs w:val="28"/>
                    </w:rPr>
                    <w:br/>
                    <w:t xml:space="preserve">2) процедуры составления и представления расчетов (обоснований) к бюджетным сметам </w:t>
                  </w:r>
                  <w:r w:rsidRPr="00115936">
                    <w:rPr>
                      <w:sz w:val="28"/>
                      <w:szCs w:val="28"/>
                    </w:rPr>
                    <w:br/>
                    <w:t>подведомственн</w:t>
                  </w:r>
                  <w:r w:rsidRPr="00115936">
                    <w:rPr>
                      <w:sz w:val="28"/>
                      <w:szCs w:val="28"/>
                    </w:rPr>
                    <w:lastRenderedPageBreak/>
                    <w:t xml:space="preserve">ых муниципальных учреждений; </w:t>
                  </w:r>
                  <w:r w:rsidRPr="00115936">
                    <w:rPr>
                      <w:sz w:val="28"/>
                      <w:szCs w:val="28"/>
                    </w:rPr>
                    <w:br/>
                    <w:t>3) порядок ведения бюджетных смет</w:t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 xml:space="preserve">;. </w:t>
                  </w:r>
                  <w:proofErr w:type="gramEnd"/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- если правовой акт ГРБС соответствует требованиям пунктов 1 - 3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5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- если правовой акт ГРБС соответствует требованиям двух пунктов из трех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3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- отсутствует Порядок составления, утверждения и ведения бюджетных </w:t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>смет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 подведомственных ГРБС бюджетных учреждений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0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>9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 Оценка качества планирования бюджетных ассигнований </w:t>
                  </w: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Р9 = 100% х</w:t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 xml:space="preserve"> О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>/</w:t>
                  </w:r>
                  <w:proofErr w:type="spellStart"/>
                  <w:r w:rsidRPr="00115936">
                    <w:rPr>
                      <w:sz w:val="28"/>
                      <w:szCs w:val="28"/>
                    </w:rPr>
                    <w:t>Рп</w:t>
                  </w:r>
                  <w:proofErr w:type="spellEnd"/>
                  <w:r w:rsidRPr="00115936">
                    <w:rPr>
                      <w:sz w:val="28"/>
                      <w:szCs w:val="28"/>
                    </w:rPr>
                    <w:t xml:space="preserve">, </w:t>
                  </w:r>
                </w:p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где </w:t>
                  </w:r>
                </w:p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О – сумма изменений сводной бюджетной росписи бюджета </w:t>
                  </w:r>
                  <w:r w:rsidR="00296543" w:rsidRPr="00115936">
                    <w:rPr>
                      <w:sz w:val="28"/>
                      <w:szCs w:val="28"/>
                    </w:rPr>
                    <w:t>поселения</w:t>
                  </w:r>
                  <w:r w:rsidRPr="00115936">
                    <w:rPr>
                      <w:sz w:val="28"/>
                      <w:szCs w:val="28"/>
                    </w:rPr>
                    <w:t xml:space="preserve"> и лимитов бюджетных обязательств в отчетном </w:t>
                  </w:r>
                  <w:r w:rsidRPr="00115936">
                    <w:rPr>
                      <w:sz w:val="28"/>
                      <w:szCs w:val="28"/>
                    </w:rPr>
                    <w:lastRenderedPageBreak/>
                    <w:t xml:space="preserve">периоде (не учитываются изменения вызванные перераспределением областных средств, зарезервированных средств, изменение бюджетной классификации); </w:t>
                  </w:r>
                </w:p>
                <w:p w:rsidR="00555DE8" w:rsidRPr="00115936" w:rsidRDefault="00555DE8" w:rsidP="00296543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115936">
                    <w:rPr>
                      <w:sz w:val="28"/>
                      <w:szCs w:val="28"/>
                    </w:rPr>
                    <w:t>Рп</w:t>
                  </w:r>
                  <w:proofErr w:type="spellEnd"/>
                  <w:r w:rsidRPr="00115936">
                    <w:rPr>
                      <w:sz w:val="28"/>
                      <w:szCs w:val="28"/>
                    </w:rPr>
                    <w:t xml:space="preserve"> – объем бюджетных ассигнований ГРБС согласно сво</w:t>
                  </w:r>
                  <w:r w:rsidR="00296543" w:rsidRPr="00115936">
                    <w:rPr>
                      <w:sz w:val="28"/>
                      <w:szCs w:val="28"/>
                    </w:rPr>
                    <w:t>дной бюджетной росписи бюджета поселения</w:t>
                  </w:r>
                  <w:r w:rsidRPr="00115936">
                    <w:rPr>
                      <w:sz w:val="28"/>
                      <w:szCs w:val="28"/>
                    </w:rPr>
                    <w:t xml:space="preserve"> с учетом внесенных в нее изменений по состоянию на конец отчетного периода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lastRenderedPageBreak/>
                    <w:t xml:space="preserve">% </w:t>
                  </w: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Целевым ориентиром является значение показателя, равное 0 </w:t>
                  </w: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>9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 = 0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5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>9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&lt;= 5%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4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>9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 &lt;= 10%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3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>9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 &lt;= 15%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2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>9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 &lt;= 20%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1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>9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 &gt; 20%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0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6370" w:type="dxa"/>
                  <w:gridSpan w:val="3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b/>
                      <w:bCs/>
                      <w:sz w:val="28"/>
                      <w:szCs w:val="28"/>
                    </w:rPr>
                    <w:t xml:space="preserve">3. Оценка управления обязательствами в процессе исполнения бюджета </w:t>
                  </w: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b/>
                      <w:bCs/>
                      <w:sz w:val="28"/>
                      <w:szCs w:val="28"/>
                    </w:rPr>
                    <w:t xml:space="preserve">20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Р10 Наличие у ГРБС и подведомственных ему муниципальных учреждений нереальной к взысканию </w:t>
                  </w:r>
                  <w:r w:rsidRPr="00115936">
                    <w:rPr>
                      <w:sz w:val="28"/>
                      <w:szCs w:val="28"/>
                    </w:rPr>
                    <w:lastRenderedPageBreak/>
                    <w:t xml:space="preserve">дебиторской задолженности* </w:t>
                  </w: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lastRenderedPageBreak/>
                    <w:t xml:space="preserve">Р10 = </w:t>
                  </w:r>
                  <w:proofErr w:type="spellStart"/>
                  <w:r w:rsidRPr="00115936">
                    <w:rPr>
                      <w:sz w:val="28"/>
                      <w:szCs w:val="28"/>
                    </w:rPr>
                    <w:t>Дт</w:t>
                  </w:r>
                  <w:r w:rsidRPr="00115936">
                    <w:rPr>
                      <w:sz w:val="28"/>
                      <w:szCs w:val="28"/>
                      <w:vertAlign w:val="subscript"/>
                    </w:rPr>
                    <w:t>н</w:t>
                  </w:r>
                  <w:proofErr w:type="spellEnd"/>
                  <w:proofErr w:type="gramStart"/>
                  <w:r w:rsidRPr="00115936">
                    <w:rPr>
                      <w:sz w:val="28"/>
                      <w:szCs w:val="28"/>
                      <w:vertAlign w:val="subscript"/>
                    </w:rPr>
                    <w:t xml:space="preserve"> </w:t>
                  </w:r>
                  <w:r w:rsidRPr="00115936">
                    <w:rPr>
                      <w:sz w:val="28"/>
                      <w:szCs w:val="28"/>
                    </w:rPr>
                    <w:t>,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 </w:t>
                  </w:r>
                </w:p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где </w:t>
                  </w:r>
                </w:p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115936">
                    <w:rPr>
                      <w:sz w:val="28"/>
                      <w:szCs w:val="28"/>
                    </w:rPr>
                    <w:t>Дт</w:t>
                  </w:r>
                  <w:r w:rsidRPr="00115936">
                    <w:rPr>
                      <w:sz w:val="28"/>
                      <w:szCs w:val="28"/>
                      <w:vertAlign w:val="subscript"/>
                    </w:rPr>
                    <w:t>н</w:t>
                  </w:r>
                  <w:proofErr w:type="spellEnd"/>
                  <w:r w:rsidRPr="00115936">
                    <w:rPr>
                      <w:sz w:val="28"/>
                      <w:szCs w:val="28"/>
                      <w:vertAlign w:val="subscript"/>
                    </w:rPr>
                    <w:t xml:space="preserve"> </w:t>
                  </w:r>
                  <w:r w:rsidRPr="00115936">
                    <w:rPr>
                      <w:sz w:val="28"/>
                      <w:szCs w:val="28"/>
                    </w:rPr>
                    <w:t xml:space="preserve">- объем нереальной к взысканию </w:t>
                  </w:r>
                  <w:r w:rsidRPr="00115936">
                    <w:rPr>
                      <w:sz w:val="28"/>
                      <w:szCs w:val="28"/>
                    </w:rPr>
                    <w:lastRenderedPageBreak/>
                    <w:t xml:space="preserve">дебиторской задолженности ГРБС и подведомственных ему муниципальных учреждений по расчетам с дебиторами по состоянию на 1 число месяца, следующего за отчетным периодом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lastRenderedPageBreak/>
                    <w:t xml:space="preserve">тыс. руб. </w:t>
                  </w: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Целевым ориентиром является значение показателя, </w:t>
                  </w:r>
                  <w:r w:rsidRPr="00115936">
                    <w:rPr>
                      <w:sz w:val="28"/>
                      <w:szCs w:val="28"/>
                    </w:rPr>
                    <w:lastRenderedPageBreak/>
                    <w:t xml:space="preserve">равное 0 </w:t>
                  </w: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Р10 = 0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5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Р10 &gt; 0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0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Р11 Изменение кредиторской задолженности ГРБС и подведомственных ему муниципальных учреждений в отчетном периоде по сравнению с началом года </w:t>
                  </w: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Р11 = </w:t>
                  </w:r>
                  <w:proofErr w:type="spellStart"/>
                  <w:r w:rsidRPr="00115936">
                    <w:rPr>
                      <w:sz w:val="28"/>
                      <w:szCs w:val="28"/>
                    </w:rPr>
                    <w:t>Кт</w:t>
                  </w:r>
                  <w:r w:rsidRPr="00115936">
                    <w:rPr>
                      <w:sz w:val="28"/>
                      <w:szCs w:val="28"/>
                      <w:vertAlign w:val="subscript"/>
                    </w:rPr>
                    <w:t>оп</w:t>
                  </w:r>
                  <w:proofErr w:type="spellEnd"/>
                  <w:r w:rsidRPr="00115936">
                    <w:rPr>
                      <w:sz w:val="28"/>
                      <w:szCs w:val="28"/>
                    </w:rPr>
                    <w:t xml:space="preserve"> - </w:t>
                  </w:r>
                  <w:proofErr w:type="spellStart"/>
                  <w:r w:rsidRPr="00115936">
                    <w:rPr>
                      <w:sz w:val="28"/>
                      <w:szCs w:val="28"/>
                    </w:rPr>
                    <w:t>Кт</w:t>
                  </w:r>
                  <w:r w:rsidRPr="00115936">
                    <w:rPr>
                      <w:sz w:val="28"/>
                      <w:szCs w:val="28"/>
                      <w:vertAlign w:val="subscript"/>
                    </w:rPr>
                    <w:t>нг</w:t>
                  </w:r>
                  <w:proofErr w:type="spellEnd"/>
                  <w:r w:rsidRPr="00115936">
                    <w:rPr>
                      <w:sz w:val="28"/>
                      <w:szCs w:val="28"/>
                    </w:rPr>
                    <w:t xml:space="preserve">, </w:t>
                  </w:r>
                </w:p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где </w:t>
                  </w:r>
                </w:p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115936">
                    <w:rPr>
                      <w:sz w:val="28"/>
                      <w:szCs w:val="28"/>
                    </w:rPr>
                    <w:t>Кт</w:t>
                  </w:r>
                  <w:r w:rsidRPr="00115936">
                    <w:rPr>
                      <w:sz w:val="28"/>
                      <w:szCs w:val="28"/>
                      <w:vertAlign w:val="subscript"/>
                    </w:rPr>
                    <w:t>нг</w:t>
                  </w:r>
                  <w:proofErr w:type="spellEnd"/>
                  <w:r w:rsidRPr="00115936">
                    <w:rPr>
                      <w:sz w:val="28"/>
                      <w:szCs w:val="28"/>
                    </w:rPr>
                    <w:t xml:space="preserve"> – объем кредиторской задолженности ГРБС и подведомственных ему муниципальных учреждений на начало текущего года, </w:t>
                  </w:r>
                </w:p>
                <w:p w:rsidR="00555DE8" w:rsidRPr="00115936" w:rsidRDefault="00555DE8" w:rsidP="00555DE8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115936">
                    <w:rPr>
                      <w:sz w:val="28"/>
                      <w:szCs w:val="28"/>
                    </w:rPr>
                    <w:t>Кт</w:t>
                  </w:r>
                  <w:r w:rsidRPr="00115936">
                    <w:rPr>
                      <w:sz w:val="28"/>
                      <w:szCs w:val="28"/>
                      <w:vertAlign w:val="subscript"/>
                    </w:rPr>
                    <w:t>оп</w:t>
                  </w:r>
                  <w:proofErr w:type="spellEnd"/>
                  <w:r w:rsidRPr="00115936">
                    <w:rPr>
                      <w:sz w:val="28"/>
                      <w:szCs w:val="28"/>
                      <w:vertAlign w:val="subscript"/>
                    </w:rPr>
                    <w:t xml:space="preserve"> </w:t>
                  </w:r>
                  <w:r w:rsidRPr="00115936">
                    <w:rPr>
                      <w:sz w:val="28"/>
                      <w:szCs w:val="28"/>
                    </w:rPr>
                    <w:t xml:space="preserve">– объем кредиторской задолженности ГРБС и подведомственных ему муниципальных учреждений на  1 января следующего за отчетным периодом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% </w:t>
                  </w: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Позитивно расценивается отсутствие кредиторской задолженности </w:t>
                  </w: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Кредиторская задолженность </w:t>
                  </w:r>
                  <w:r w:rsidRPr="00115936">
                    <w:rPr>
                      <w:sz w:val="28"/>
                      <w:szCs w:val="28"/>
                    </w:rPr>
                    <w:lastRenderedPageBreak/>
                    <w:t xml:space="preserve">отсутствует на начало текущего года и на 1 число каждого месяца, следующего за отчетным периодом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5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Р11 &lt; 0 (снижение кредиторской задолженности)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4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Р11 = 0 (кредиторская задолженность не изменилась)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2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Р11 &gt; 0 (допущен рост </w:t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>кредиторская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 задолженности)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0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Р12 Наличие у ГРБС и подведомственных ему муниципальных учреждений просроченной кредиторской задолженности </w:t>
                  </w: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Р12 = </w:t>
                  </w:r>
                  <w:proofErr w:type="spellStart"/>
                  <w:r w:rsidRPr="00115936">
                    <w:rPr>
                      <w:sz w:val="28"/>
                      <w:szCs w:val="28"/>
                    </w:rPr>
                    <w:t>Кт</w:t>
                  </w:r>
                  <w:r w:rsidRPr="00115936">
                    <w:rPr>
                      <w:sz w:val="28"/>
                      <w:szCs w:val="28"/>
                      <w:vertAlign w:val="subscript"/>
                    </w:rPr>
                    <w:t>п</w:t>
                  </w:r>
                  <w:proofErr w:type="spellEnd"/>
                  <w:proofErr w:type="gramStart"/>
                  <w:r w:rsidRPr="00115936">
                    <w:rPr>
                      <w:sz w:val="28"/>
                      <w:szCs w:val="28"/>
                      <w:vertAlign w:val="subscript"/>
                    </w:rPr>
                    <w:t xml:space="preserve"> </w:t>
                  </w:r>
                  <w:r w:rsidRPr="00115936">
                    <w:rPr>
                      <w:sz w:val="28"/>
                      <w:szCs w:val="28"/>
                    </w:rPr>
                    <w:t>,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 </w:t>
                  </w:r>
                </w:p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где </w:t>
                  </w:r>
                </w:p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115936">
                    <w:rPr>
                      <w:sz w:val="28"/>
                      <w:szCs w:val="28"/>
                    </w:rPr>
                    <w:t>Кт</w:t>
                  </w:r>
                  <w:r w:rsidRPr="00115936">
                    <w:rPr>
                      <w:sz w:val="28"/>
                      <w:szCs w:val="28"/>
                      <w:vertAlign w:val="subscript"/>
                    </w:rPr>
                    <w:t>п</w:t>
                  </w:r>
                  <w:proofErr w:type="spellEnd"/>
                  <w:r w:rsidRPr="00115936">
                    <w:rPr>
                      <w:sz w:val="28"/>
                      <w:szCs w:val="28"/>
                    </w:rPr>
                    <w:t xml:space="preserve"> - объем просроченной кредиторской задолженности ГРБС и подведомственных ему муниципальных учреждений по расчетам с кредиторами по состоянию на 1 число месяца, следующего за отчетным периодом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тыс. руб. </w:t>
                  </w: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Целевым ориентиром является значение показателя, равное 0 </w:t>
                  </w: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Р12 = 0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5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115936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Р12 &gt; 0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0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Р13 Эффективность </w:t>
                  </w:r>
                  <w:r w:rsidRPr="00115936">
                    <w:rPr>
                      <w:sz w:val="28"/>
                      <w:szCs w:val="28"/>
                    </w:rPr>
                    <w:lastRenderedPageBreak/>
                    <w:t xml:space="preserve">управления кредиторской задолженностью по расчетам с поставщиками и подрядчиками </w:t>
                  </w: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lastRenderedPageBreak/>
                    <w:t>Р13=100*</w:t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 xml:space="preserve">( </w:t>
                  </w:r>
                  <w:proofErr w:type="spellStart"/>
                  <w:proofErr w:type="gramEnd"/>
                  <w:r w:rsidRPr="00115936">
                    <w:rPr>
                      <w:sz w:val="28"/>
                      <w:szCs w:val="28"/>
                    </w:rPr>
                    <w:t>Кт</w:t>
                  </w:r>
                  <w:r w:rsidRPr="00115936">
                    <w:rPr>
                      <w:sz w:val="28"/>
                      <w:szCs w:val="28"/>
                      <w:vertAlign w:val="subscript"/>
                    </w:rPr>
                    <w:t>км</w:t>
                  </w:r>
                  <w:proofErr w:type="spellEnd"/>
                  <w:r w:rsidRPr="00115936">
                    <w:rPr>
                      <w:sz w:val="28"/>
                      <w:szCs w:val="28"/>
                    </w:rPr>
                    <w:t xml:space="preserve"> </w:t>
                  </w:r>
                  <w:r w:rsidRPr="00115936">
                    <w:rPr>
                      <w:sz w:val="28"/>
                      <w:szCs w:val="28"/>
                    </w:rPr>
                    <w:lastRenderedPageBreak/>
                    <w:t>/Е)</w:t>
                  </w:r>
                </w:p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где </w:t>
                  </w:r>
                </w:p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115936">
                    <w:rPr>
                      <w:sz w:val="28"/>
                      <w:szCs w:val="28"/>
                    </w:rPr>
                    <w:t>Кт</w:t>
                  </w:r>
                  <w:r w:rsidRPr="00115936">
                    <w:rPr>
                      <w:sz w:val="28"/>
                      <w:szCs w:val="28"/>
                      <w:vertAlign w:val="subscript"/>
                    </w:rPr>
                    <w:t>нм</w:t>
                  </w:r>
                  <w:proofErr w:type="spellEnd"/>
                  <w:r w:rsidRPr="00115936">
                    <w:rPr>
                      <w:sz w:val="28"/>
                      <w:szCs w:val="28"/>
                    </w:rPr>
                    <w:t xml:space="preserve"> – объем кредиторской задолженности по расчетам с поставщиками и подрядчиками по состоянию на 1 января и 1июля, следующего </w:t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>за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 отчетным; </w:t>
                  </w:r>
                </w:p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Е – кассовое исполнение расходов в отчетном финансовом году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Негативным </w:t>
                  </w:r>
                  <w:r w:rsidRPr="00115936">
                    <w:rPr>
                      <w:sz w:val="28"/>
                      <w:szCs w:val="28"/>
                    </w:rPr>
                    <w:lastRenderedPageBreak/>
                    <w:t xml:space="preserve">считается факт накопления значительного объема кредиторской задолженности по расчетам с поставщиками и подрядчиками по состоянию на 1 января года, следующего </w:t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>за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 отчетным, по отношению к кассовому исполнению расходов ГРБС в отчетном финансовом году. </w:t>
                  </w:r>
                </w:p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Показатель рассчитывается ежегодно. </w:t>
                  </w: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  <w:lang w:val="en-US"/>
                    </w:rPr>
                  </w:pPr>
                  <w:proofErr w:type="spellStart"/>
                  <w:r w:rsidRPr="00115936">
                    <w:rPr>
                      <w:sz w:val="28"/>
                      <w:szCs w:val="28"/>
                    </w:rPr>
                    <w:t>Кт</w:t>
                  </w:r>
                  <w:r w:rsidRPr="00115936">
                    <w:rPr>
                      <w:sz w:val="28"/>
                      <w:szCs w:val="28"/>
                      <w:vertAlign w:val="subscript"/>
                    </w:rPr>
                    <w:t>км</w:t>
                  </w:r>
                  <w:proofErr w:type="spellEnd"/>
                  <w:r w:rsidRPr="00115936">
                    <w:rPr>
                      <w:sz w:val="28"/>
                      <w:szCs w:val="28"/>
                    </w:rPr>
                    <w:t xml:space="preserve"> &lt; 1%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5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  <w:lang w:val="en-US"/>
                    </w:rPr>
                  </w:pPr>
                  <w:proofErr w:type="spellStart"/>
                  <w:r w:rsidRPr="00115936">
                    <w:rPr>
                      <w:sz w:val="28"/>
                      <w:szCs w:val="28"/>
                    </w:rPr>
                    <w:t>Кт</w:t>
                  </w:r>
                  <w:r w:rsidRPr="00115936">
                    <w:rPr>
                      <w:sz w:val="28"/>
                      <w:szCs w:val="28"/>
                      <w:vertAlign w:val="subscript"/>
                    </w:rPr>
                    <w:t>км</w:t>
                  </w:r>
                  <w:proofErr w:type="spellEnd"/>
                  <w:r w:rsidRPr="00115936">
                    <w:rPr>
                      <w:sz w:val="28"/>
                      <w:szCs w:val="28"/>
                    </w:rPr>
                    <w:t xml:space="preserve"> &gt; </w:t>
                  </w:r>
                  <w:r w:rsidRPr="00115936">
                    <w:rPr>
                      <w:sz w:val="28"/>
                      <w:szCs w:val="28"/>
                      <w:lang w:val="en-US"/>
                    </w:rPr>
                    <w:t>1%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0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6370" w:type="dxa"/>
                  <w:gridSpan w:val="3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b/>
                      <w:bCs/>
                      <w:sz w:val="28"/>
                      <w:szCs w:val="28"/>
                    </w:rPr>
                    <w:t xml:space="preserve">4. Оценка состояния учета и отчетности </w:t>
                  </w: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b/>
                      <w:bCs/>
                      <w:sz w:val="28"/>
                      <w:szCs w:val="28"/>
                    </w:rPr>
                    <w:t xml:space="preserve">10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Р14 Представление в составе годовой бюджетной отчетности </w:t>
                  </w:r>
                  <w:r w:rsidRPr="00115936">
                    <w:rPr>
                      <w:sz w:val="28"/>
                      <w:szCs w:val="28"/>
                    </w:rPr>
                    <w:br/>
                    <w:t xml:space="preserve">сведений о мерах по повышению эффективности расходования бюджетных средств </w:t>
                  </w: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В рамках оценки данного показателя позитивно рассматривается сам факт наличия сведений о мерах по повышению эффективности расходования </w:t>
                  </w:r>
                  <w:r w:rsidRPr="00115936">
                    <w:rPr>
                      <w:sz w:val="28"/>
                      <w:szCs w:val="28"/>
                    </w:rPr>
                    <w:lastRenderedPageBreak/>
                    <w:t xml:space="preserve">бюджетных средств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- представлены сведения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5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- не представлены сведения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0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Р15 Соблюдение сроков представления ГРБС годовой и месячной</w:t>
                  </w:r>
                  <w:r w:rsidRPr="00115936">
                    <w:rPr>
                      <w:sz w:val="28"/>
                      <w:szCs w:val="28"/>
                    </w:rPr>
                    <w:br/>
                    <w:t xml:space="preserve">бюджетной отчетности </w:t>
                  </w: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Оценивается соблюдение сроков ГРБС при представлении годовой и месячной бюджетной отчетности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- годовая и месячная бюджетная отчетность представлена ГРБС в установленные сроки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5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- годовая и месячная бюджетная отчетность представлена ГРБС с нарушением установленных сроков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0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115936" w:rsidRPr="00115936" w:rsidTr="00C44D18">
              <w:trPr>
                <w:tblCellSpacing w:w="0" w:type="dxa"/>
              </w:trPr>
              <w:tc>
                <w:tcPr>
                  <w:tcW w:w="6370" w:type="dxa"/>
                  <w:gridSpan w:val="3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b/>
                      <w:bCs/>
                      <w:sz w:val="28"/>
                      <w:szCs w:val="28"/>
                    </w:rPr>
                    <w:t xml:space="preserve">5. Оценка организации контроля </w:t>
                  </w: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b/>
                      <w:bCs/>
                      <w:sz w:val="28"/>
                      <w:szCs w:val="28"/>
                    </w:rPr>
                    <w:t xml:space="preserve">20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Р16 Проведение ГРБС мониторинга результатов деятельности подведомственных муниципальных учреждений </w:t>
                  </w: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Оценивается проведение ГРБС мониторинга результатов деятельности подведомственн</w:t>
                  </w:r>
                  <w:r w:rsidRPr="00115936">
                    <w:rPr>
                      <w:sz w:val="28"/>
                      <w:szCs w:val="28"/>
                    </w:rPr>
                    <w:lastRenderedPageBreak/>
                    <w:t xml:space="preserve">ых муниципальных учреждений и составление рейтинга результатов деятельности подведомственных муниципальных учреждений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Позитивно оценивается наличие отчета о проведении мониторинга результатов </w:t>
                  </w:r>
                  <w:r w:rsidRPr="00115936">
                    <w:rPr>
                      <w:sz w:val="28"/>
                      <w:szCs w:val="28"/>
                    </w:rPr>
                    <w:lastRenderedPageBreak/>
                    <w:t xml:space="preserve">деятельности подведомственных муниципальных учреждений </w:t>
                  </w: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- наличие отчета о проведении мониторинга результатов деятельности подведомственных муниципальных учреждений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5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115936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- отсутствие отчета о проведении мониторинга результатов деятельности подведомственных муниципальных учреждений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0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Р17 Нарушения, выявленные в ходе проведения ведомственных контрольных мероприятий в отчетном финансовом году </w:t>
                  </w: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Р17 = 100% х </w:t>
                  </w:r>
                  <w:proofErr w:type="spellStart"/>
                  <w:r w:rsidRPr="00115936">
                    <w:rPr>
                      <w:sz w:val="28"/>
                      <w:szCs w:val="28"/>
                    </w:rPr>
                    <w:t>Кфн</w:t>
                  </w:r>
                  <w:proofErr w:type="spellEnd"/>
                  <w:r w:rsidRPr="00115936">
                    <w:rPr>
                      <w:sz w:val="28"/>
                      <w:szCs w:val="28"/>
                    </w:rPr>
                    <w:t xml:space="preserve">/ </w:t>
                  </w:r>
                  <w:proofErr w:type="spellStart"/>
                  <w:r w:rsidRPr="00115936">
                    <w:rPr>
                      <w:sz w:val="28"/>
                      <w:szCs w:val="28"/>
                    </w:rPr>
                    <w:t>Квкм</w:t>
                  </w:r>
                  <w:proofErr w:type="spellEnd"/>
                  <w:proofErr w:type="gramStart"/>
                  <w:r w:rsidRPr="00115936">
                    <w:rPr>
                      <w:sz w:val="28"/>
                      <w:szCs w:val="28"/>
                    </w:rPr>
                    <w:t xml:space="preserve"> ,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 </w:t>
                  </w:r>
                </w:p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где </w:t>
                  </w:r>
                </w:p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115936">
                    <w:rPr>
                      <w:sz w:val="28"/>
                      <w:szCs w:val="28"/>
                    </w:rPr>
                    <w:t>Кфн</w:t>
                  </w:r>
                  <w:proofErr w:type="spellEnd"/>
                  <w:r w:rsidRPr="00115936">
                    <w:rPr>
                      <w:sz w:val="28"/>
                      <w:szCs w:val="28"/>
                    </w:rPr>
                    <w:t xml:space="preserve"> – количество ведомственных контрольных мероприятий, в ходе которых выявлены финансовые нарушения в отчетном </w:t>
                  </w:r>
                  <w:r w:rsidRPr="00115936">
                    <w:rPr>
                      <w:sz w:val="28"/>
                      <w:szCs w:val="28"/>
                    </w:rPr>
                    <w:lastRenderedPageBreak/>
                    <w:t xml:space="preserve">периоде, </w:t>
                  </w:r>
                </w:p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115936">
                    <w:rPr>
                      <w:sz w:val="28"/>
                      <w:szCs w:val="28"/>
                    </w:rPr>
                    <w:t>Квкм</w:t>
                  </w:r>
                  <w:proofErr w:type="spellEnd"/>
                  <w:r w:rsidRPr="00115936">
                    <w:rPr>
                      <w:sz w:val="28"/>
                      <w:szCs w:val="28"/>
                    </w:rPr>
                    <w:t xml:space="preserve"> – количество ведомственных контрольных мероприятий, проведенных в отчетном периоде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Целевым ориентиром является значение показателя, равное 0 </w:t>
                  </w: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Р17 = 0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5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Р17 &lt;= 5%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4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Р17 &lt;= 10%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3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Р17 &lt;= 15%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2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Р17 &lt;= 20%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1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Р17 &lt;= 25%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0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Р18 Наличие недостач и хищений денежных средств и материальных ценностей, выявленных в ходе ведомственных контрольных мероприятий </w:t>
                  </w: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Р18 = 100% х </w:t>
                  </w:r>
                  <w:proofErr w:type="spellStart"/>
                  <w:r w:rsidRPr="00115936">
                    <w:rPr>
                      <w:sz w:val="28"/>
                      <w:szCs w:val="28"/>
                    </w:rPr>
                    <w:t>Кснх</w:t>
                  </w:r>
                  <w:proofErr w:type="spellEnd"/>
                  <w:r w:rsidRPr="00115936">
                    <w:rPr>
                      <w:sz w:val="28"/>
                      <w:szCs w:val="28"/>
                    </w:rPr>
                    <w:t xml:space="preserve">/ </w:t>
                  </w:r>
                  <w:proofErr w:type="spellStart"/>
                  <w:r w:rsidRPr="00115936">
                    <w:rPr>
                      <w:sz w:val="28"/>
                      <w:szCs w:val="28"/>
                    </w:rPr>
                    <w:t>Квкм</w:t>
                  </w:r>
                  <w:proofErr w:type="spellEnd"/>
                  <w:proofErr w:type="gramStart"/>
                  <w:r w:rsidRPr="00115936">
                    <w:rPr>
                      <w:sz w:val="28"/>
                      <w:szCs w:val="28"/>
                    </w:rPr>
                    <w:t xml:space="preserve"> ,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 </w:t>
                  </w:r>
                </w:p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где </w:t>
                  </w:r>
                </w:p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115936">
                    <w:rPr>
                      <w:sz w:val="28"/>
                      <w:szCs w:val="28"/>
                    </w:rPr>
                    <w:t>Кснх</w:t>
                  </w:r>
                  <w:proofErr w:type="spellEnd"/>
                  <w:r w:rsidRPr="00115936">
                    <w:rPr>
                      <w:sz w:val="28"/>
                      <w:szCs w:val="28"/>
                    </w:rPr>
                    <w:t xml:space="preserve"> – количество ведомственных контрольных мероприятий, в ходе которых выявлены случаи недостач, хищений денежных средств и материальных ценностей за отчетный период, </w:t>
                  </w:r>
                </w:p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115936">
                    <w:rPr>
                      <w:sz w:val="28"/>
                      <w:szCs w:val="28"/>
                    </w:rPr>
                    <w:t>Квкм</w:t>
                  </w:r>
                  <w:proofErr w:type="spellEnd"/>
                  <w:r w:rsidRPr="00115936">
                    <w:rPr>
                      <w:sz w:val="28"/>
                      <w:szCs w:val="28"/>
                    </w:rPr>
                    <w:t xml:space="preserve"> – количество ведомственных контрольных мероприятий, проведенных в отчетном </w:t>
                  </w:r>
                  <w:r w:rsidRPr="00115936">
                    <w:rPr>
                      <w:sz w:val="28"/>
                      <w:szCs w:val="28"/>
                    </w:rPr>
                    <w:lastRenderedPageBreak/>
                    <w:t xml:space="preserve">периоде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Целевым ориентиром является значение показателя, равное 0 </w:t>
                  </w: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Р18 = 0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5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Р18 &lt;=0, 5%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4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Р18 &lt;= 1,0%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3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Р18 &lt;= 1,5%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2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Р18 &lt;= 2,0%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1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Р18 &lt;= 2,5%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0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115936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Р19 Наличие правового акта ГРБС об организации </w:t>
                  </w:r>
                  <w:r w:rsidRPr="00115936">
                    <w:rPr>
                      <w:sz w:val="28"/>
                      <w:szCs w:val="28"/>
                    </w:rPr>
                    <w:br/>
                    <w:t xml:space="preserve">ведомственного финансового контроля </w:t>
                  </w: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Наличие правового акта ГРБС, обеспечивающего наличие процедур и порядка осуществления ведомственного финансового контроля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115936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- наличие правового акта ГРБС об организации </w:t>
                  </w:r>
                  <w:r w:rsidRPr="00115936">
                    <w:rPr>
                      <w:sz w:val="28"/>
                      <w:szCs w:val="28"/>
                    </w:rPr>
                    <w:br/>
                    <w:t xml:space="preserve">ведомственного финансового контроля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5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115936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- отсутствует правовой акт ГРБС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0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115936" w:rsidRPr="00115936" w:rsidTr="00C44D18">
              <w:trPr>
                <w:tblCellSpacing w:w="0" w:type="dxa"/>
              </w:trPr>
              <w:tc>
                <w:tcPr>
                  <w:tcW w:w="6370" w:type="dxa"/>
                  <w:gridSpan w:val="3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b/>
                      <w:bCs/>
                      <w:sz w:val="28"/>
                      <w:szCs w:val="28"/>
                    </w:rPr>
                    <w:t xml:space="preserve">6. Оценка исполнения судебных актов </w:t>
                  </w: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b/>
                      <w:bCs/>
                      <w:sz w:val="28"/>
                      <w:szCs w:val="28"/>
                    </w:rPr>
                    <w:t xml:space="preserve">5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Р20 Сумма, подлежащая взысканию по исполнительным </w:t>
                  </w:r>
                  <w:r w:rsidRPr="00115936">
                    <w:rPr>
                      <w:sz w:val="28"/>
                      <w:szCs w:val="28"/>
                    </w:rPr>
                    <w:br/>
                    <w:t xml:space="preserve">документам </w:t>
                  </w: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Р20 = 100% x </w:t>
                  </w:r>
                  <w:proofErr w:type="spellStart"/>
                  <w:r w:rsidRPr="00115936">
                    <w:rPr>
                      <w:sz w:val="28"/>
                      <w:szCs w:val="28"/>
                    </w:rPr>
                    <w:t>Sиск</w:t>
                  </w:r>
                  <w:proofErr w:type="spellEnd"/>
                  <w:proofErr w:type="gramStart"/>
                  <w:r w:rsidRPr="00115936">
                    <w:rPr>
                      <w:sz w:val="28"/>
                      <w:szCs w:val="28"/>
                    </w:rPr>
                    <w:t xml:space="preserve"> / Е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, </w:t>
                  </w:r>
                </w:p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где: </w:t>
                  </w:r>
                  <w:r w:rsidRPr="00115936">
                    <w:rPr>
                      <w:sz w:val="28"/>
                      <w:szCs w:val="28"/>
                    </w:rPr>
                    <w:br/>
                  </w:r>
                  <w:proofErr w:type="spellStart"/>
                  <w:proofErr w:type="gramStart"/>
                  <w:r w:rsidRPr="00115936">
                    <w:rPr>
                      <w:sz w:val="28"/>
                      <w:szCs w:val="28"/>
                    </w:rPr>
                    <w:t>S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>иск</w:t>
                  </w:r>
                  <w:proofErr w:type="spellEnd"/>
                  <w:r w:rsidRPr="00115936">
                    <w:rPr>
                      <w:sz w:val="28"/>
                      <w:szCs w:val="28"/>
                    </w:rPr>
                    <w:t xml:space="preserve"> - сумма, взысканная за счет средств бюджета </w:t>
                  </w:r>
                  <w:r w:rsidR="00296543" w:rsidRPr="00115936">
                    <w:rPr>
                      <w:sz w:val="28"/>
                    </w:rPr>
                    <w:t xml:space="preserve">Митякинского сельского </w:t>
                  </w:r>
                  <w:r w:rsidR="00296543" w:rsidRPr="00115936">
                    <w:rPr>
                      <w:sz w:val="28"/>
                    </w:rPr>
                    <w:lastRenderedPageBreak/>
                    <w:t>поселения</w:t>
                  </w:r>
                  <w:r w:rsidR="00296543" w:rsidRPr="00115936">
                    <w:rPr>
                      <w:sz w:val="28"/>
                      <w:szCs w:val="28"/>
                    </w:rPr>
                    <w:t xml:space="preserve"> </w:t>
                  </w:r>
                  <w:r w:rsidRPr="00115936">
                    <w:rPr>
                      <w:sz w:val="28"/>
                      <w:szCs w:val="28"/>
                    </w:rPr>
                    <w:t xml:space="preserve">по поступившим в адрес ГРБС исполнительным документам и подведомственных ему муниципальных учреждений по состоянию на конец отчетного периода; </w:t>
                  </w:r>
                </w:p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Е - кассовое исполнение расходов </w:t>
                  </w:r>
                  <w:r w:rsidRPr="00115936">
                    <w:rPr>
                      <w:sz w:val="28"/>
                      <w:szCs w:val="28"/>
                    </w:rPr>
                    <w:br/>
                    <w:t xml:space="preserve">ГРБС и подведомственных ему муниципальных учреждений за отчетный период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lastRenderedPageBreak/>
                    <w:t xml:space="preserve">% </w:t>
                  </w: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Целевым ориентиром является значение показателя, равное 0 </w:t>
                  </w: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Р20 = 0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5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Р20 &gt; 0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0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6370" w:type="dxa"/>
                  <w:gridSpan w:val="3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b/>
                      <w:bCs/>
                      <w:sz w:val="28"/>
                      <w:szCs w:val="28"/>
                    </w:rPr>
                    <w:t xml:space="preserve">Максимальная суммарная оценка качества финансового менеджмента ГРБС </w:t>
                  </w: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b/>
                      <w:bCs/>
                      <w:sz w:val="28"/>
                      <w:szCs w:val="28"/>
                    </w:rPr>
                    <w:t xml:space="preserve">100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555DE8" w:rsidRPr="00115936" w:rsidRDefault="00555DE8" w:rsidP="00C44D18">
            <w:pPr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&lt;*&gt; Задолженность, по которой истек срок исковой давности, а также долги, по которым в соответствии с гражданским законодательством обязательство прекращено вследствие невозможности его исполнения, ликвидации организации или на основании акта муниципального органа. </w:t>
            </w:r>
          </w:p>
          <w:p w:rsidR="00DE402B" w:rsidRPr="00115936" w:rsidRDefault="00DE402B" w:rsidP="00C44D18">
            <w:pPr>
              <w:jc w:val="right"/>
              <w:rPr>
                <w:sz w:val="28"/>
                <w:szCs w:val="28"/>
              </w:rPr>
            </w:pPr>
          </w:p>
          <w:p w:rsidR="00DE402B" w:rsidRPr="00115936" w:rsidRDefault="00DE402B" w:rsidP="00C44D18">
            <w:pPr>
              <w:jc w:val="right"/>
              <w:rPr>
                <w:sz w:val="28"/>
                <w:szCs w:val="28"/>
              </w:rPr>
            </w:pPr>
          </w:p>
          <w:p w:rsidR="00DE402B" w:rsidRPr="00115936" w:rsidRDefault="00DE402B" w:rsidP="00C44D18">
            <w:pPr>
              <w:jc w:val="right"/>
              <w:rPr>
                <w:sz w:val="28"/>
                <w:szCs w:val="28"/>
              </w:rPr>
            </w:pPr>
          </w:p>
          <w:p w:rsidR="00DE402B" w:rsidRPr="00115936" w:rsidRDefault="00DE402B" w:rsidP="00C44D18">
            <w:pPr>
              <w:jc w:val="right"/>
              <w:rPr>
                <w:sz w:val="28"/>
                <w:szCs w:val="28"/>
              </w:rPr>
            </w:pPr>
          </w:p>
          <w:p w:rsidR="00DE402B" w:rsidRPr="00115936" w:rsidRDefault="00DE402B" w:rsidP="00C44D18">
            <w:pPr>
              <w:jc w:val="right"/>
              <w:rPr>
                <w:sz w:val="28"/>
                <w:szCs w:val="28"/>
              </w:rPr>
            </w:pPr>
          </w:p>
          <w:p w:rsidR="00DE402B" w:rsidRPr="00115936" w:rsidRDefault="00DE402B" w:rsidP="00296543">
            <w:pPr>
              <w:rPr>
                <w:sz w:val="28"/>
                <w:szCs w:val="28"/>
              </w:rPr>
            </w:pPr>
          </w:p>
          <w:p w:rsidR="00296543" w:rsidRPr="00115936" w:rsidRDefault="00296543" w:rsidP="00296543">
            <w:pPr>
              <w:rPr>
                <w:sz w:val="28"/>
                <w:szCs w:val="28"/>
              </w:rPr>
            </w:pPr>
          </w:p>
          <w:p w:rsidR="00555DE8" w:rsidRPr="00115936" w:rsidRDefault="00555DE8" w:rsidP="00C44D18">
            <w:pPr>
              <w:jc w:val="right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Приложение № 2 </w:t>
            </w:r>
          </w:p>
          <w:p w:rsidR="00555DE8" w:rsidRPr="00115936" w:rsidRDefault="00555DE8" w:rsidP="00C44D18">
            <w:pPr>
              <w:jc w:val="right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>к Методике балльной оценки</w:t>
            </w:r>
          </w:p>
          <w:p w:rsidR="00555DE8" w:rsidRPr="00115936" w:rsidRDefault="00555DE8" w:rsidP="00C44D18">
            <w:pPr>
              <w:jc w:val="right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 качества управления финансами</w:t>
            </w:r>
          </w:p>
          <w:p w:rsidR="00555DE8" w:rsidRPr="00115936" w:rsidRDefault="00555DE8" w:rsidP="00C44D18">
            <w:pPr>
              <w:jc w:val="right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 главных распорядителей </w:t>
            </w:r>
          </w:p>
          <w:p w:rsidR="00555DE8" w:rsidRPr="00115936" w:rsidRDefault="00555DE8" w:rsidP="00C44D18">
            <w:pPr>
              <w:jc w:val="right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бюджетных средств </w:t>
            </w:r>
            <w:r w:rsidR="00296543" w:rsidRPr="00115936">
              <w:rPr>
                <w:sz w:val="28"/>
              </w:rPr>
              <w:t>Митякинского сельского поселения</w:t>
            </w:r>
          </w:p>
          <w:p w:rsidR="00555DE8" w:rsidRPr="00115936" w:rsidRDefault="00555DE8" w:rsidP="00C44D18">
            <w:pPr>
              <w:jc w:val="center"/>
              <w:rPr>
                <w:rStyle w:val="aff1"/>
                <w:sz w:val="28"/>
                <w:szCs w:val="28"/>
              </w:rPr>
            </w:pPr>
          </w:p>
          <w:p w:rsidR="00296543" w:rsidRPr="00115936" w:rsidRDefault="00555DE8" w:rsidP="00C44D18">
            <w:pPr>
              <w:jc w:val="center"/>
              <w:rPr>
                <w:rStyle w:val="aff1"/>
                <w:sz w:val="28"/>
                <w:szCs w:val="28"/>
              </w:rPr>
            </w:pPr>
            <w:r w:rsidRPr="00115936">
              <w:rPr>
                <w:rStyle w:val="aff1"/>
                <w:sz w:val="28"/>
                <w:szCs w:val="28"/>
              </w:rPr>
              <w:t xml:space="preserve">ПЕРЕЧЕНЬ ИСХОДНЫХ ДАННЫХ ДЛЯ ПРОВЕДЕНИЯ БАЛЬНОЙ </w:t>
            </w:r>
            <w:r w:rsidRPr="00115936">
              <w:rPr>
                <w:rStyle w:val="aff1"/>
                <w:sz w:val="28"/>
                <w:szCs w:val="28"/>
              </w:rPr>
              <w:lastRenderedPageBreak/>
              <w:t xml:space="preserve">ОЦЕНКИ КАЧЕСТВА УПРАВЛЕНИЯ ФИНАНСАМИ ГЛАВНЫХ РАСПОРЯДИТЕЛЕЙ БЮДЖЕТНЫХ СРЕДСТВ </w:t>
            </w:r>
          </w:p>
          <w:p w:rsidR="00555DE8" w:rsidRPr="00115936" w:rsidRDefault="00296543" w:rsidP="00C44D18">
            <w:pPr>
              <w:jc w:val="center"/>
              <w:rPr>
                <w:sz w:val="28"/>
                <w:szCs w:val="28"/>
              </w:rPr>
            </w:pPr>
            <w:r w:rsidRPr="00115936">
              <w:rPr>
                <w:rStyle w:val="aff1"/>
                <w:sz w:val="28"/>
                <w:szCs w:val="28"/>
              </w:rPr>
              <w:t>МИТЯКИНСКОГО СЕЛЬСКОГО ПОСЕЛЕНИЯ</w:t>
            </w:r>
          </w:p>
          <w:p w:rsidR="00555DE8" w:rsidRPr="00115936" w:rsidRDefault="00555DE8" w:rsidP="00C44D18">
            <w:pPr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Дата заполнения ГРБС «___»_________________20___г. </w:t>
            </w:r>
          </w:p>
          <w:p w:rsidR="00555DE8" w:rsidRPr="00115936" w:rsidRDefault="00555DE8" w:rsidP="00C44D18">
            <w:pPr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____________________________________________________________ </w:t>
            </w:r>
            <w:r w:rsidRPr="00115936">
              <w:rPr>
                <w:sz w:val="28"/>
                <w:szCs w:val="28"/>
              </w:rPr>
              <w:br/>
              <w:t xml:space="preserve">(наименование главного распорядителя бюджетных средств) </w:t>
            </w:r>
          </w:p>
          <w:tbl>
            <w:tblPr>
              <w:tblW w:w="10057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1"/>
              <w:gridCol w:w="4206"/>
              <w:gridCol w:w="897"/>
              <w:gridCol w:w="2463"/>
              <w:gridCol w:w="1790"/>
            </w:tblGrid>
            <w:tr w:rsidR="00C44D18" w:rsidRPr="00115936" w:rsidTr="00C44D18">
              <w:trPr>
                <w:tblCellSpacing w:w="0" w:type="dxa"/>
              </w:trPr>
              <w:tc>
                <w:tcPr>
                  <w:tcW w:w="70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№ </w:t>
                  </w:r>
                  <w:r w:rsidRPr="00115936">
                    <w:rPr>
                      <w:sz w:val="28"/>
                      <w:szCs w:val="28"/>
                    </w:rPr>
                    <w:br/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>п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/п </w:t>
                  </w:r>
                </w:p>
              </w:tc>
              <w:tc>
                <w:tcPr>
                  <w:tcW w:w="42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Наименование исходных </w:t>
                  </w:r>
                  <w:r w:rsidRPr="00115936">
                    <w:rPr>
                      <w:sz w:val="28"/>
                      <w:szCs w:val="28"/>
                    </w:rPr>
                    <w:br/>
                    <w:t xml:space="preserve">данных </w:t>
                  </w:r>
                </w:p>
              </w:tc>
              <w:tc>
                <w:tcPr>
                  <w:tcW w:w="89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Единицы </w:t>
                  </w:r>
                  <w:r w:rsidRPr="00115936">
                    <w:rPr>
                      <w:sz w:val="28"/>
                      <w:szCs w:val="28"/>
                    </w:rPr>
                    <w:br/>
                    <w:t xml:space="preserve">измерения </w:t>
                  </w:r>
                </w:p>
              </w:tc>
              <w:tc>
                <w:tcPr>
                  <w:tcW w:w="246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Источник </w:t>
                  </w:r>
                  <w:r w:rsidRPr="00115936">
                    <w:rPr>
                      <w:sz w:val="28"/>
                      <w:szCs w:val="28"/>
                    </w:rPr>
                    <w:br/>
                    <w:t xml:space="preserve">информации </w:t>
                  </w:r>
                </w:p>
              </w:tc>
              <w:tc>
                <w:tcPr>
                  <w:tcW w:w="179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Значение </w:t>
                  </w:r>
                  <w:r w:rsidRPr="00115936">
                    <w:rPr>
                      <w:sz w:val="28"/>
                      <w:szCs w:val="28"/>
                    </w:rPr>
                    <w:br/>
                    <w:t xml:space="preserve">исходных </w:t>
                  </w:r>
                  <w:r w:rsidRPr="00115936">
                    <w:rPr>
                      <w:sz w:val="28"/>
                      <w:szCs w:val="28"/>
                    </w:rPr>
                    <w:br/>
                    <w:t xml:space="preserve">данных, </w:t>
                  </w:r>
                  <w:r w:rsidRPr="00115936">
                    <w:rPr>
                      <w:sz w:val="28"/>
                      <w:szCs w:val="28"/>
                    </w:rPr>
                    <w:br/>
                    <w:t xml:space="preserve">поступивших </w:t>
                  </w:r>
                  <w:r w:rsidRPr="00115936">
                    <w:rPr>
                      <w:sz w:val="28"/>
                      <w:szCs w:val="28"/>
                    </w:rPr>
                    <w:br/>
                    <w:t xml:space="preserve">от ГРБС </w:t>
                  </w: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70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1 </w:t>
                  </w:r>
                </w:p>
              </w:tc>
              <w:tc>
                <w:tcPr>
                  <w:tcW w:w="42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2 </w:t>
                  </w:r>
                </w:p>
              </w:tc>
              <w:tc>
                <w:tcPr>
                  <w:tcW w:w="89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3 </w:t>
                  </w:r>
                </w:p>
              </w:tc>
              <w:tc>
                <w:tcPr>
                  <w:tcW w:w="246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4 </w:t>
                  </w:r>
                </w:p>
              </w:tc>
              <w:tc>
                <w:tcPr>
                  <w:tcW w:w="179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5 </w:t>
                  </w: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70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>1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2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Количество </w:t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>дней отклонения даты регистрации письма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 ГРБС, к которому приложен реестр расходных обязательств ГРБС </w:t>
                  </w:r>
                </w:p>
              </w:tc>
              <w:tc>
                <w:tcPr>
                  <w:tcW w:w="89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день </w:t>
                  </w:r>
                </w:p>
              </w:tc>
              <w:tc>
                <w:tcPr>
                  <w:tcW w:w="246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№ письма, дата регистрации в финансовом управлении </w:t>
                  </w:r>
                </w:p>
              </w:tc>
              <w:tc>
                <w:tcPr>
                  <w:tcW w:w="179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701" w:type="dxa"/>
                  <w:vMerge w:val="restar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>2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2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Объем бюджетных ассигнований ГРБС на отчетный (текущий) финансовый год, в соответствии со сводной бюджетной росписью бюджета </w:t>
                  </w:r>
                  <w:r w:rsidR="00296543" w:rsidRPr="00115936">
                    <w:rPr>
                      <w:sz w:val="28"/>
                    </w:rPr>
                    <w:t>Митякинского сельского поселения</w:t>
                  </w:r>
                  <w:r w:rsidRPr="00115936">
                    <w:rPr>
                      <w:sz w:val="28"/>
                      <w:szCs w:val="28"/>
                    </w:rPr>
                    <w:t>, сформированных в рамках программных</w:t>
                  </w:r>
                </w:p>
              </w:tc>
              <w:tc>
                <w:tcPr>
                  <w:tcW w:w="89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тыс. руб. </w:t>
                  </w:r>
                </w:p>
              </w:tc>
              <w:tc>
                <w:tcPr>
                  <w:tcW w:w="2463" w:type="dxa"/>
                  <w:vMerge w:val="restar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Сводная бюджетная роспись бюджета </w:t>
                  </w:r>
                  <w:r w:rsidR="00296543" w:rsidRPr="00115936">
                    <w:rPr>
                      <w:sz w:val="28"/>
                    </w:rPr>
                    <w:t>Митякинского сельского поселения</w:t>
                  </w:r>
                </w:p>
              </w:tc>
              <w:tc>
                <w:tcPr>
                  <w:tcW w:w="179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701" w:type="dxa"/>
                  <w:vMerge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vAlign w:val="center"/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555DE8">
                  <w:pPr>
                    <w:rPr>
                      <w:sz w:val="28"/>
                      <w:szCs w:val="28"/>
                    </w:rPr>
                  </w:pPr>
                  <w:proofErr w:type="gramStart"/>
                  <w:r w:rsidRPr="00115936">
                    <w:rPr>
                      <w:sz w:val="28"/>
                      <w:szCs w:val="28"/>
                    </w:rPr>
                    <w:t xml:space="preserve">общая сумма бюджетных ассигнований, предусмотренная сводной бюджетной росписью бюджета </w:t>
                  </w:r>
                  <w:r w:rsidR="00296543" w:rsidRPr="00115936">
                    <w:rPr>
                      <w:sz w:val="28"/>
                    </w:rPr>
                    <w:t>Митякинского сельского поселения</w:t>
                  </w:r>
                  <w:r w:rsidR="00296543" w:rsidRPr="00115936">
                    <w:rPr>
                      <w:sz w:val="28"/>
                      <w:szCs w:val="28"/>
                    </w:rPr>
                    <w:t xml:space="preserve"> </w:t>
                  </w:r>
                  <w:r w:rsidRPr="00115936">
                    <w:rPr>
                      <w:sz w:val="28"/>
                      <w:szCs w:val="28"/>
                    </w:rPr>
                    <w:t>на отчетный (текущий финансовый год, за исключением расходов на материально-техническое и финансовое обеспечение деятельности органов местного самоуправления (с учетом субвенций по исполнительно-распорядительным функциям, если они не предусмотрены в программном виде)</w:t>
                  </w:r>
                  <w:proofErr w:type="gramEnd"/>
                </w:p>
              </w:tc>
              <w:tc>
                <w:tcPr>
                  <w:tcW w:w="89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тыс. руб. </w:t>
                  </w:r>
                </w:p>
              </w:tc>
              <w:tc>
                <w:tcPr>
                  <w:tcW w:w="2463" w:type="dxa"/>
                  <w:vMerge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vAlign w:val="center"/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9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701" w:type="dxa"/>
                  <w:vMerge w:val="restar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Р3 </w:t>
                  </w:r>
                </w:p>
              </w:tc>
              <w:tc>
                <w:tcPr>
                  <w:tcW w:w="42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Объем бюджетных ассигнований </w:t>
                  </w:r>
                  <w:r w:rsidRPr="00115936">
                    <w:rPr>
                      <w:sz w:val="28"/>
                      <w:szCs w:val="28"/>
                    </w:rPr>
                    <w:lastRenderedPageBreak/>
                    <w:t>ГРБС на предоставление муниципальных услуг (работ) физическим и юридическим лицам, в соответствии с муниципальными заданиями на очередной финансовый год</w:t>
                  </w:r>
                </w:p>
              </w:tc>
              <w:tc>
                <w:tcPr>
                  <w:tcW w:w="89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lastRenderedPageBreak/>
                    <w:t xml:space="preserve">тыс. </w:t>
                  </w:r>
                  <w:r w:rsidRPr="00115936">
                    <w:rPr>
                      <w:sz w:val="28"/>
                      <w:szCs w:val="28"/>
                    </w:rPr>
                    <w:lastRenderedPageBreak/>
                    <w:t xml:space="preserve">руб. </w:t>
                  </w:r>
                </w:p>
              </w:tc>
              <w:tc>
                <w:tcPr>
                  <w:tcW w:w="246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lastRenderedPageBreak/>
                    <w:t xml:space="preserve">Свод </w:t>
                  </w:r>
                  <w:r w:rsidRPr="00115936">
                    <w:rPr>
                      <w:sz w:val="28"/>
                      <w:szCs w:val="28"/>
                    </w:rPr>
                    <w:lastRenderedPageBreak/>
                    <w:t xml:space="preserve">муниципальных заданий, утвержденных ГРБС для подведомственных муниципальных учреждений </w:t>
                  </w:r>
                </w:p>
              </w:tc>
              <w:tc>
                <w:tcPr>
                  <w:tcW w:w="179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701" w:type="dxa"/>
                  <w:vMerge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vAlign w:val="center"/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Общая сумма бюджетных ассигнований, предусмотренных ГРБС на очередной финансовый год на оказание муниципальных услуг физическим и юридическим лицам</w:t>
                  </w:r>
                </w:p>
              </w:tc>
              <w:tc>
                <w:tcPr>
                  <w:tcW w:w="89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тыс. руб. </w:t>
                  </w:r>
                </w:p>
              </w:tc>
              <w:tc>
                <w:tcPr>
                  <w:tcW w:w="246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Решение Собрания депутатов </w:t>
                  </w:r>
                  <w:r w:rsidR="00296543" w:rsidRPr="00115936">
                    <w:rPr>
                      <w:sz w:val="28"/>
                    </w:rPr>
                    <w:t>Митякинского сельского поселения</w:t>
                  </w:r>
                  <w:r w:rsidR="00296543" w:rsidRPr="00115936">
                    <w:rPr>
                      <w:sz w:val="28"/>
                      <w:szCs w:val="28"/>
                    </w:rPr>
                    <w:t xml:space="preserve"> </w:t>
                  </w:r>
                  <w:r w:rsidRPr="00115936">
                    <w:rPr>
                      <w:sz w:val="28"/>
                      <w:szCs w:val="28"/>
                    </w:rPr>
                    <w:t xml:space="preserve">о бюджете на очередной финансовый год </w:t>
                  </w:r>
                </w:p>
              </w:tc>
              <w:tc>
                <w:tcPr>
                  <w:tcW w:w="179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701" w:type="dxa"/>
                  <w:vMerge w:val="restar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>4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2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proofErr w:type="gramStart"/>
                  <w:r w:rsidRPr="00115936">
                    <w:rPr>
                      <w:sz w:val="28"/>
                      <w:szCs w:val="28"/>
                    </w:rPr>
                    <w:t>Кассовые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 исполнение расходов ГРБС в отчетном финансовом году </w:t>
                  </w:r>
                </w:p>
              </w:tc>
              <w:tc>
                <w:tcPr>
                  <w:tcW w:w="89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тыс. руб. </w:t>
                  </w:r>
                </w:p>
              </w:tc>
              <w:tc>
                <w:tcPr>
                  <w:tcW w:w="246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Месячный отчет за отчетный период, годовой отчет </w:t>
                  </w:r>
                </w:p>
              </w:tc>
              <w:tc>
                <w:tcPr>
                  <w:tcW w:w="179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701" w:type="dxa"/>
                  <w:vMerge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vAlign w:val="center"/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Объем бюджетных ассигнований ГРБС в отчетном финансовом году согласно сводной бюджетной росписи бюджета </w:t>
                  </w:r>
                  <w:r w:rsidR="00296543" w:rsidRPr="00115936">
                    <w:rPr>
                      <w:sz w:val="28"/>
                      <w:szCs w:val="28"/>
                    </w:rPr>
                    <w:t>поселения</w:t>
                  </w:r>
                  <w:r w:rsidRPr="00115936">
                    <w:rPr>
                      <w:sz w:val="28"/>
                      <w:szCs w:val="28"/>
                    </w:rPr>
                    <w:t xml:space="preserve"> с учетом внесенных в нее изменений </w:t>
                  </w:r>
                </w:p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тыс. руб. </w:t>
                  </w:r>
                </w:p>
              </w:tc>
              <w:tc>
                <w:tcPr>
                  <w:tcW w:w="246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бюджетная роспись</w:t>
                  </w:r>
                </w:p>
              </w:tc>
              <w:tc>
                <w:tcPr>
                  <w:tcW w:w="179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701" w:type="dxa"/>
                  <w:vMerge w:val="restar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Р5 </w:t>
                  </w:r>
                </w:p>
              </w:tc>
              <w:tc>
                <w:tcPr>
                  <w:tcW w:w="42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Кассовые расходы, </w:t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>произведенных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 ГРБС и подведомственными ему муниципальными учреждениями в 4 квартале отчетного года </w:t>
                  </w:r>
                </w:p>
              </w:tc>
              <w:tc>
                <w:tcPr>
                  <w:tcW w:w="89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тыс. руб. </w:t>
                  </w:r>
                </w:p>
              </w:tc>
              <w:tc>
                <w:tcPr>
                  <w:tcW w:w="246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Месячный отчет за отчетный период, годовой отчет </w:t>
                  </w:r>
                </w:p>
              </w:tc>
              <w:tc>
                <w:tcPr>
                  <w:tcW w:w="179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701" w:type="dxa"/>
                  <w:vMerge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vAlign w:val="center"/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Кассовые расходы, произведенных ГРБС и подведомственными ему муниципальными учреждениями за 9 месяцев отчетного года </w:t>
                  </w:r>
                </w:p>
              </w:tc>
              <w:tc>
                <w:tcPr>
                  <w:tcW w:w="89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тыс. руб. </w:t>
                  </w:r>
                </w:p>
              </w:tc>
              <w:tc>
                <w:tcPr>
                  <w:tcW w:w="246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Месячный отчет за отчетный период, годовой отчет </w:t>
                  </w:r>
                </w:p>
              </w:tc>
              <w:tc>
                <w:tcPr>
                  <w:tcW w:w="179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115936" w:rsidRPr="00115936" w:rsidTr="00C44D18">
              <w:trPr>
                <w:tblCellSpacing w:w="0" w:type="dxa"/>
              </w:trPr>
              <w:tc>
                <w:tcPr>
                  <w:tcW w:w="70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>6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2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Своевременное доведение ГРБС лимитов бюджетных обязательств до подведомственных муниципальных учреждений </w:t>
                  </w:r>
                </w:p>
              </w:tc>
              <w:tc>
                <w:tcPr>
                  <w:tcW w:w="89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6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№ уведомления, дата </w:t>
                  </w:r>
                </w:p>
              </w:tc>
              <w:tc>
                <w:tcPr>
                  <w:tcW w:w="179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115936" w:rsidRPr="00115936" w:rsidTr="00C44D18">
              <w:trPr>
                <w:tblCellSpacing w:w="0" w:type="dxa"/>
              </w:trPr>
              <w:tc>
                <w:tcPr>
                  <w:tcW w:w="70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lastRenderedPageBreak/>
                    <w:t>Р</w:t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>7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2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Своевременное составление бюджетной росписи ГРБС и внесение изменений в нее </w:t>
                  </w:r>
                </w:p>
              </w:tc>
              <w:tc>
                <w:tcPr>
                  <w:tcW w:w="89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6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дата утверждения бюджетной росписи ГРБС, дата внесения изменений в нее </w:t>
                  </w:r>
                </w:p>
              </w:tc>
              <w:tc>
                <w:tcPr>
                  <w:tcW w:w="179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115936" w:rsidRPr="00115936" w:rsidTr="00C44D18">
              <w:trPr>
                <w:tblCellSpacing w:w="0" w:type="dxa"/>
              </w:trPr>
              <w:tc>
                <w:tcPr>
                  <w:tcW w:w="70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Р8 </w:t>
                  </w:r>
                </w:p>
              </w:tc>
              <w:tc>
                <w:tcPr>
                  <w:tcW w:w="42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Качество Порядка составления, утверждения и ведения бюджетных смет, подведомственных ГРБС муниципальных учреждений </w:t>
                  </w:r>
                </w:p>
              </w:tc>
              <w:tc>
                <w:tcPr>
                  <w:tcW w:w="89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6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Приказ ГРБС об утверждении Порядка составления, утверждения и ведения бюджетных смет </w:t>
                  </w:r>
                </w:p>
              </w:tc>
              <w:tc>
                <w:tcPr>
                  <w:tcW w:w="179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701" w:type="dxa"/>
                  <w:vMerge w:val="restar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>9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2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Сумма изменений сводной бюджетной росписи бюджета района и лимитов бюджетных обязательств в отчетном периоде (не учитываются изменения вызванные перераспределением областных средств, зарезервированных средств, изменение бюджетной классификации)</w:t>
                  </w:r>
                </w:p>
              </w:tc>
              <w:tc>
                <w:tcPr>
                  <w:tcW w:w="89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тыс. руб. </w:t>
                  </w:r>
                </w:p>
              </w:tc>
              <w:tc>
                <w:tcPr>
                  <w:tcW w:w="246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Уведомления об изменении бюджетных ассигнований за отчетный период </w:t>
                  </w:r>
                </w:p>
              </w:tc>
              <w:tc>
                <w:tcPr>
                  <w:tcW w:w="179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701" w:type="dxa"/>
                  <w:vMerge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vAlign w:val="center"/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296543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Объем бюджетных ассигнований ГРБС согласно сводной бюджетной росписи бюджета </w:t>
                  </w:r>
                  <w:r w:rsidR="00296543" w:rsidRPr="00115936">
                    <w:rPr>
                      <w:sz w:val="28"/>
                      <w:szCs w:val="28"/>
                    </w:rPr>
                    <w:t>поселения</w:t>
                  </w:r>
                  <w:r w:rsidRPr="00115936">
                    <w:rPr>
                      <w:sz w:val="28"/>
                      <w:szCs w:val="28"/>
                    </w:rPr>
                    <w:t xml:space="preserve"> с учетом внесенных в нее изменений по состоянию на конец отчетного периода</w:t>
                  </w:r>
                </w:p>
              </w:tc>
              <w:tc>
                <w:tcPr>
                  <w:tcW w:w="89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тыс. руб. </w:t>
                  </w:r>
                </w:p>
              </w:tc>
              <w:tc>
                <w:tcPr>
                  <w:tcW w:w="246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Сводная бюджетная роспись на очередной финансовый год и плановый период </w:t>
                  </w:r>
                </w:p>
              </w:tc>
              <w:tc>
                <w:tcPr>
                  <w:tcW w:w="179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70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Р10 </w:t>
                  </w:r>
                </w:p>
              </w:tc>
              <w:tc>
                <w:tcPr>
                  <w:tcW w:w="42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Объем нереальной к взысканию дебиторской задолженности ГРБС и подведомственных ему муниципальных учреждений на 1 число месяца, следующего за отчетным периодом </w:t>
                  </w:r>
                </w:p>
              </w:tc>
              <w:tc>
                <w:tcPr>
                  <w:tcW w:w="89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тыс. руб. </w:t>
                  </w:r>
                </w:p>
              </w:tc>
              <w:tc>
                <w:tcPr>
                  <w:tcW w:w="246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Бухгалтерская отчетность, годовой баланс </w:t>
                  </w:r>
                </w:p>
              </w:tc>
              <w:tc>
                <w:tcPr>
                  <w:tcW w:w="179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701" w:type="dxa"/>
                  <w:vMerge w:val="restar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Р11 </w:t>
                  </w:r>
                </w:p>
              </w:tc>
              <w:tc>
                <w:tcPr>
                  <w:tcW w:w="42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Объем кредиторской задолженности ГРБС и подведомственных ему муниципальных учреждений на начало текущего года (без учета заработной платы, выплачиваемой по сроку 5-го </w:t>
                  </w:r>
                  <w:r w:rsidRPr="00115936">
                    <w:rPr>
                      <w:sz w:val="28"/>
                      <w:szCs w:val="28"/>
                    </w:rPr>
                    <w:lastRenderedPageBreak/>
                    <w:t xml:space="preserve">числа следующего месяца за </w:t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>отчетным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89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lastRenderedPageBreak/>
                    <w:t xml:space="preserve">тыс. руб. </w:t>
                  </w:r>
                </w:p>
              </w:tc>
              <w:tc>
                <w:tcPr>
                  <w:tcW w:w="246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Бухгалтерская отчетность, годовой баланс </w:t>
                  </w:r>
                </w:p>
              </w:tc>
              <w:tc>
                <w:tcPr>
                  <w:tcW w:w="179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115936" w:rsidRPr="00115936" w:rsidTr="00C44D18">
              <w:trPr>
                <w:tblCellSpacing w:w="0" w:type="dxa"/>
              </w:trPr>
              <w:tc>
                <w:tcPr>
                  <w:tcW w:w="701" w:type="dxa"/>
                  <w:vMerge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vAlign w:val="center"/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proofErr w:type="gramStart"/>
                  <w:r w:rsidRPr="00115936">
                    <w:rPr>
                      <w:sz w:val="28"/>
                      <w:szCs w:val="28"/>
                    </w:rPr>
                    <w:t>Объем кредиторской задолженности ГРБС и подведомственных ему муниципальных учреждений на 1 число месяца следующего за отчетным периодом (без учета заработной платы, выплачиваемой по сроку 5-го числа следующего месяца за отчетным)</w:t>
                  </w:r>
                  <w:proofErr w:type="gramEnd"/>
                </w:p>
              </w:tc>
              <w:tc>
                <w:tcPr>
                  <w:tcW w:w="89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тыс. руб. </w:t>
                  </w:r>
                </w:p>
              </w:tc>
              <w:tc>
                <w:tcPr>
                  <w:tcW w:w="246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Бухгалтерская отчетность, годовой баланс </w:t>
                  </w:r>
                </w:p>
              </w:tc>
              <w:tc>
                <w:tcPr>
                  <w:tcW w:w="179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70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Р12 </w:t>
                  </w:r>
                </w:p>
              </w:tc>
              <w:tc>
                <w:tcPr>
                  <w:tcW w:w="42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Объем просроченной кредиторской задолженности ГРБС и подведомственных ему муниципальных учреждений по расчетам с кредиторами по состоянию на 1 число месяца, следующего за отчетным периодом </w:t>
                  </w:r>
                </w:p>
              </w:tc>
              <w:tc>
                <w:tcPr>
                  <w:tcW w:w="89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тыс. руб. </w:t>
                  </w:r>
                </w:p>
              </w:tc>
              <w:tc>
                <w:tcPr>
                  <w:tcW w:w="246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Отчет о состоянии кредиторской задолженности, годовой баланс </w:t>
                  </w:r>
                </w:p>
              </w:tc>
              <w:tc>
                <w:tcPr>
                  <w:tcW w:w="179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701" w:type="dxa"/>
                  <w:vMerge w:val="restar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Р13 </w:t>
                  </w:r>
                </w:p>
              </w:tc>
              <w:tc>
                <w:tcPr>
                  <w:tcW w:w="42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Объем кредиторской задолженности по расчетам с поставщиками и подрядчиками по состоянию на 1 января или 1 июля, следующего </w:t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>за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 отчетным </w:t>
                  </w:r>
                </w:p>
              </w:tc>
              <w:tc>
                <w:tcPr>
                  <w:tcW w:w="89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тыс. руб. </w:t>
                  </w:r>
                </w:p>
              </w:tc>
              <w:tc>
                <w:tcPr>
                  <w:tcW w:w="246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Отчет о состоянии кредиторской задолженности </w:t>
                  </w:r>
                </w:p>
              </w:tc>
              <w:tc>
                <w:tcPr>
                  <w:tcW w:w="179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701" w:type="dxa"/>
                  <w:vMerge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vAlign w:val="center"/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Кассовое исполнение расходов в отчетном финансовом году </w:t>
                  </w:r>
                </w:p>
              </w:tc>
              <w:tc>
                <w:tcPr>
                  <w:tcW w:w="89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тыс. руб. </w:t>
                  </w:r>
                </w:p>
              </w:tc>
              <w:tc>
                <w:tcPr>
                  <w:tcW w:w="246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Отчет ГРБС</w:t>
                  </w:r>
                </w:p>
              </w:tc>
              <w:tc>
                <w:tcPr>
                  <w:tcW w:w="179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70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Р14 </w:t>
                  </w:r>
                </w:p>
              </w:tc>
              <w:tc>
                <w:tcPr>
                  <w:tcW w:w="42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Представление в составе годовой отчетности сведений о мерах по повышению эффективности расходования бюджетных средств </w:t>
                  </w:r>
                </w:p>
              </w:tc>
              <w:tc>
                <w:tcPr>
                  <w:tcW w:w="89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6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Годовой отчет </w:t>
                  </w:r>
                </w:p>
              </w:tc>
              <w:tc>
                <w:tcPr>
                  <w:tcW w:w="179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70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Р15 </w:t>
                  </w:r>
                </w:p>
              </w:tc>
              <w:tc>
                <w:tcPr>
                  <w:tcW w:w="42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Соблюдение сроков представления ГРБС годовой и месячной бюджетной отчетности </w:t>
                  </w:r>
                </w:p>
              </w:tc>
              <w:tc>
                <w:tcPr>
                  <w:tcW w:w="89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6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Дата представления годового отчета в Финансовый отдел </w:t>
                  </w:r>
                </w:p>
              </w:tc>
              <w:tc>
                <w:tcPr>
                  <w:tcW w:w="179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70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Р16 </w:t>
                  </w:r>
                </w:p>
              </w:tc>
              <w:tc>
                <w:tcPr>
                  <w:tcW w:w="42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Отчет о проведении мониторинга результатов деятельности подведомственных муниципальных учреждений </w:t>
                  </w:r>
                </w:p>
              </w:tc>
              <w:tc>
                <w:tcPr>
                  <w:tcW w:w="89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6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Отчет о проведении мониторинга результатов </w:t>
                  </w:r>
                  <w:r w:rsidRPr="00115936">
                    <w:rPr>
                      <w:sz w:val="28"/>
                      <w:szCs w:val="28"/>
                    </w:rPr>
                    <w:lastRenderedPageBreak/>
                    <w:t xml:space="preserve">деятельности подведомственных муниципальных учреждений </w:t>
                  </w:r>
                </w:p>
              </w:tc>
              <w:tc>
                <w:tcPr>
                  <w:tcW w:w="179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115936" w:rsidRPr="00115936" w:rsidTr="00C44D18">
              <w:trPr>
                <w:tblCellSpacing w:w="0" w:type="dxa"/>
              </w:trPr>
              <w:tc>
                <w:tcPr>
                  <w:tcW w:w="701" w:type="dxa"/>
                  <w:vMerge w:val="restar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lastRenderedPageBreak/>
                    <w:t xml:space="preserve">Р17 </w:t>
                  </w:r>
                </w:p>
              </w:tc>
              <w:tc>
                <w:tcPr>
                  <w:tcW w:w="42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Количество ведомственных контрольных мероприятий, в ходе которых выявлены финансовые нарушения в отчетном периоде </w:t>
                  </w:r>
                </w:p>
              </w:tc>
              <w:tc>
                <w:tcPr>
                  <w:tcW w:w="89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ед. </w:t>
                  </w:r>
                </w:p>
              </w:tc>
              <w:tc>
                <w:tcPr>
                  <w:tcW w:w="2463" w:type="dxa"/>
                  <w:vMerge w:val="restar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Акты проверок </w:t>
                  </w:r>
                </w:p>
              </w:tc>
              <w:tc>
                <w:tcPr>
                  <w:tcW w:w="179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115936" w:rsidRPr="00115936" w:rsidTr="00C44D18">
              <w:trPr>
                <w:tblCellSpacing w:w="0" w:type="dxa"/>
              </w:trPr>
              <w:tc>
                <w:tcPr>
                  <w:tcW w:w="701" w:type="dxa"/>
                  <w:vMerge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vAlign w:val="center"/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Количество ведомственных контрольных мероприятий, проведенных в отчетном периоде </w:t>
                  </w:r>
                </w:p>
              </w:tc>
              <w:tc>
                <w:tcPr>
                  <w:tcW w:w="89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ед. </w:t>
                  </w:r>
                </w:p>
              </w:tc>
              <w:tc>
                <w:tcPr>
                  <w:tcW w:w="2463" w:type="dxa"/>
                  <w:vMerge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vAlign w:val="center"/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9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115936" w:rsidRPr="00115936" w:rsidTr="00C44D18">
              <w:trPr>
                <w:tblCellSpacing w:w="0" w:type="dxa"/>
              </w:trPr>
              <w:tc>
                <w:tcPr>
                  <w:tcW w:w="701" w:type="dxa"/>
                  <w:vMerge w:val="restar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Р18 </w:t>
                  </w:r>
                </w:p>
              </w:tc>
              <w:tc>
                <w:tcPr>
                  <w:tcW w:w="42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Количество ведомственных контрольных мероприятий, в ходе которых выявлены случаи недостач, хищений денежных средств и материальных ценностей за отчетный период </w:t>
                  </w:r>
                </w:p>
              </w:tc>
              <w:tc>
                <w:tcPr>
                  <w:tcW w:w="89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ед. </w:t>
                  </w:r>
                </w:p>
              </w:tc>
              <w:tc>
                <w:tcPr>
                  <w:tcW w:w="2463" w:type="dxa"/>
                  <w:vMerge w:val="restar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Акты проверок </w:t>
                  </w:r>
                </w:p>
              </w:tc>
              <w:tc>
                <w:tcPr>
                  <w:tcW w:w="179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115936" w:rsidRPr="00115936" w:rsidTr="00C44D18">
              <w:trPr>
                <w:tblCellSpacing w:w="0" w:type="dxa"/>
              </w:trPr>
              <w:tc>
                <w:tcPr>
                  <w:tcW w:w="701" w:type="dxa"/>
                  <w:vMerge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vAlign w:val="center"/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Количество ведомственных контрольных мероприятий, проведенных в отчетном периоде </w:t>
                  </w:r>
                </w:p>
              </w:tc>
              <w:tc>
                <w:tcPr>
                  <w:tcW w:w="89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ед. </w:t>
                  </w:r>
                </w:p>
              </w:tc>
              <w:tc>
                <w:tcPr>
                  <w:tcW w:w="2463" w:type="dxa"/>
                  <w:vMerge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vAlign w:val="center"/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9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115936" w:rsidRPr="00115936" w:rsidTr="00C44D18">
              <w:trPr>
                <w:tblCellSpacing w:w="0" w:type="dxa"/>
              </w:trPr>
              <w:tc>
                <w:tcPr>
                  <w:tcW w:w="70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Р19 </w:t>
                  </w:r>
                </w:p>
              </w:tc>
              <w:tc>
                <w:tcPr>
                  <w:tcW w:w="42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Наличие правового акта ГРБС об организации ведомственного финансового контроля </w:t>
                  </w:r>
                </w:p>
              </w:tc>
              <w:tc>
                <w:tcPr>
                  <w:tcW w:w="89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6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Приказ ГРБС об организации ведомственного финансового контроля </w:t>
                  </w:r>
                </w:p>
              </w:tc>
              <w:tc>
                <w:tcPr>
                  <w:tcW w:w="179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701" w:type="dxa"/>
                  <w:vMerge w:val="restar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Р20 </w:t>
                  </w:r>
                </w:p>
              </w:tc>
              <w:tc>
                <w:tcPr>
                  <w:tcW w:w="42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Сумма, взысканная за счет средств бюджета муниципального района по поступившим в адрес ГРБС и подведомственных ему муниципальных учреждений исполнительным документам по состоянию на конец отчетного периода </w:t>
                  </w:r>
                </w:p>
              </w:tc>
              <w:tc>
                <w:tcPr>
                  <w:tcW w:w="89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тыс. руб. </w:t>
                  </w:r>
                </w:p>
              </w:tc>
              <w:tc>
                <w:tcPr>
                  <w:tcW w:w="246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Решения судебных органов </w:t>
                  </w:r>
                </w:p>
              </w:tc>
              <w:tc>
                <w:tcPr>
                  <w:tcW w:w="179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701" w:type="dxa"/>
                  <w:vMerge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vAlign w:val="center"/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Кассовое исполнение расходов ГРБС и подведомственными ему муниципальными учреждениями за отчетный период </w:t>
                  </w:r>
                </w:p>
              </w:tc>
              <w:tc>
                <w:tcPr>
                  <w:tcW w:w="89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тыс. руб. </w:t>
                  </w:r>
                </w:p>
              </w:tc>
              <w:tc>
                <w:tcPr>
                  <w:tcW w:w="246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Отчет ГРБС об исполнении бюджета за отчетный период </w:t>
                  </w:r>
                </w:p>
              </w:tc>
              <w:tc>
                <w:tcPr>
                  <w:tcW w:w="179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296543" w:rsidRPr="00115936" w:rsidRDefault="00296543" w:rsidP="00C44D18">
            <w:pPr>
              <w:rPr>
                <w:sz w:val="28"/>
                <w:szCs w:val="28"/>
              </w:rPr>
            </w:pPr>
          </w:p>
          <w:p w:rsidR="00555DE8" w:rsidRPr="00115936" w:rsidRDefault="00555DE8" w:rsidP="00C44D18">
            <w:pPr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lastRenderedPageBreak/>
              <w:t xml:space="preserve">Руководитель ГРБС ___________ Фамилия И.О., контактный телефон. </w:t>
            </w:r>
          </w:p>
          <w:p w:rsidR="00555DE8" w:rsidRPr="00115936" w:rsidRDefault="00555DE8" w:rsidP="00C44D18">
            <w:pPr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>Исполнитель в ГРБС ___________ Фамилия И.О., контактный телефон.</w:t>
            </w:r>
          </w:p>
          <w:p w:rsidR="00555DE8" w:rsidRPr="00115936" w:rsidRDefault="00555DE8" w:rsidP="00C44D18">
            <w:pPr>
              <w:rPr>
                <w:sz w:val="28"/>
                <w:szCs w:val="28"/>
              </w:rPr>
            </w:pPr>
          </w:p>
          <w:p w:rsidR="00555DE8" w:rsidRPr="00115936" w:rsidRDefault="00555DE8" w:rsidP="00C44D18">
            <w:pPr>
              <w:rPr>
                <w:sz w:val="28"/>
                <w:szCs w:val="28"/>
              </w:rPr>
            </w:pPr>
          </w:p>
          <w:p w:rsidR="00555DE8" w:rsidRPr="00115936" w:rsidRDefault="00555DE8" w:rsidP="00C44D18">
            <w:pPr>
              <w:rPr>
                <w:sz w:val="28"/>
                <w:szCs w:val="28"/>
              </w:rPr>
            </w:pPr>
          </w:p>
          <w:p w:rsidR="00DE402B" w:rsidRPr="00115936" w:rsidRDefault="00DE402B" w:rsidP="00C44D18">
            <w:pPr>
              <w:rPr>
                <w:sz w:val="28"/>
                <w:szCs w:val="28"/>
              </w:rPr>
            </w:pPr>
          </w:p>
          <w:p w:rsidR="00DE402B" w:rsidRPr="00115936" w:rsidRDefault="00DE402B" w:rsidP="00C44D18">
            <w:pPr>
              <w:rPr>
                <w:sz w:val="28"/>
                <w:szCs w:val="28"/>
              </w:rPr>
            </w:pPr>
          </w:p>
          <w:p w:rsidR="00DE402B" w:rsidRPr="00115936" w:rsidRDefault="00DE402B" w:rsidP="00C44D18">
            <w:pPr>
              <w:rPr>
                <w:sz w:val="28"/>
                <w:szCs w:val="28"/>
              </w:rPr>
            </w:pPr>
          </w:p>
          <w:p w:rsidR="00DE402B" w:rsidRPr="00115936" w:rsidRDefault="00DE402B" w:rsidP="00C44D18">
            <w:pPr>
              <w:rPr>
                <w:sz w:val="28"/>
                <w:szCs w:val="28"/>
              </w:rPr>
            </w:pPr>
          </w:p>
          <w:p w:rsidR="00DE402B" w:rsidRPr="00115936" w:rsidRDefault="00DE402B" w:rsidP="00C44D18">
            <w:pPr>
              <w:rPr>
                <w:sz w:val="28"/>
                <w:szCs w:val="28"/>
              </w:rPr>
            </w:pPr>
          </w:p>
          <w:p w:rsidR="00DE402B" w:rsidRPr="00115936" w:rsidRDefault="00DE402B" w:rsidP="00C44D18">
            <w:pPr>
              <w:rPr>
                <w:sz w:val="28"/>
                <w:szCs w:val="28"/>
              </w:rPr>
            </w:pPr>
          </w:p>
          <w:p w:rsidR="00DE402B" w:rsidRPr="00115936" w:rsidRDefault="00DE402B" w:rsidP="00C44D18">
            <w:pPr>
              <w:rPr>
                <w:sz w:val="28"/>
                <w:szCs w:val="28"/>
              </w:rPr>
            </w:pPr>
          </w:p>
          <w:p w:rsidR="00DE402B" w:rsidRPr="00115936" w:rsidRDefault="00DE402B" w:rsidP="00C44D18">
            <w:pPr>
              <w:rPr>
                <w:sz w:val="28"/>
                <w:szCs w:val="28"/>
              </w:rPr>
            </w:pPr>
          </w:p>
          <w:p w:rsidR="00DE402B" w:rsidRPr="00115936" w:rsidRDefault="00DE402B" w:rsidP="00C44D18">
            <w:pPr>
              <w:rPr>
                <w:sz w:val="28"/>
                <w:szCs w:val="28"/>
              </w:rPr>
            </w:pPr>
          </w:p>
          <w:p w:rsidR="00DE402B" w:rsidRPr="00115936" w:rsidRDefault="00DE402B" w:rsidP="00C44D18">
            <w:pPr>
              <w:rPr>
                <w:sz w:val="28"/>
                <w:szCs w:val="28"/>
              </w:rPr>
            </w:pPr>
          </w:p>
          <w:p w:rsidR="00DE402B" w:rsidRPr="00115936" w:rsidRDefault="00DE402B" w:rsidP="00C44D18">
            <w:pPr>
              <w:rPr>
                <w:sz w:val="28"/>
                <w:szCs w:val="28"/>
              </w:rPr>
            </w:pPr>
          </w:p>
          <w:p w:rsidR="00DE402B" w:rsidRPr="00115936" w:rsidRDefault="00DE402B" w:rsidP="00C44D18">
            <w:pPr>
              <w:rPr>
                <w:sz w:val="28"/>
                <w:szCs w:val="28"/>
              </w:rPr>
            </w:pPr>
          </w:p>
          <w:p w:rsidR="00DE402B" w:rsidRPr="00115936" w:rsidRDefault="00DE402B" w:rsidP="00C44D18">
            <w:pPr>
              <w:rPr>
                <w:sz w:val="28"/>
                <w:szCs w:val="28"/>
              </w:rPr>
            </w:pPr>
          </w:p>
          <w:p w:rsidR="00DE402B" w:rsidRPr="00115936" w:rsidRDefault="00DE402B" w:rsidP="00C44D18">
            <w:pPr>
              <w:rPr>
                <w:sz w:val="28"/>
                <w:szCs w:val="28"/>
              </w:rPr>
            </w:pPr>
          </w:p>
          <w:p w:rsidR="00DE402B" w:rsidRPr="00115936" w:rsidRDefault="00DE402B" w:rsidP="00C44D18">
            <w:pPr>
              <w:rPr>
                <w:sz w:val="28"/>
                <w:szCs w:val="28"/>
              </w:rPr>
            </w:pPr>
          </w:p>
          <w:p w:rsidR="00DE402B" w:rsidRPr="00115936" w:rsidRDefault="00DE402B" w:rsidP="00C44D18">
            <w:pPr>
              <w:rPr>
                <w:sz w:val="28"/>
                <w:szCs w:val="28"/>
              </w:rPr>
            </w:pPr>
          </w:p>
          <w:p w:rsidR="00DE402B" w:rsidRPr="00115936" w:rsidRDefault="00DE402B" w:rsidP="00C44D18">
            <w:pPr>
              <w:rPr>
                <w:sz w:val="28"/>
                <w:szCs w:val="28"/>
              </w:rPr>
            </w:pPr>
          </w:p>
          <w:p w:rsidR="00DE402B" w:rsidRPr="00115936" w:rsidRDefault="00DE402B" w:rsidP="00C44D18">
            <w:pPr>
              <w:rPr>
                <w:sz w:val="28"/>
                <w:szCs w:val="28"/>
              </w:rPr>
            </w:pPr>
          </w:p>
          <w:p w:rsidR="00DE402B" w:rsidRPr="00115936" w:rsidRDefault="00DE402B" w:rsidP="00C44D18">
            <w:pPr>
              <w:rPr>
                <w:sz w:val="28"/>
                <w:szCs w:val="28"/>
              </w:rPr>
            </w:pPr>
          </w:p>
          <w:p w:rsidR="00DE402B" w:rsidRPr="00115936" w:rsidRDefault="00DE402B" w:rsidP="00C44D18">
            <w:pPr>
              <w:rPr>
                <w:sz w:val="28"/>
                <w:szCs w:val="28"/>
              </w:rPr>
            </w:pPr>
          </w:p>
          <w:p w:rsidR="00DE402B" w:rsidRPr="00115936" w:rsidRDefault="00DE402B" w:rsidP="00C44D18">
            <w:pPr>
              <w:rPr>
                <w:sz w:val="28"/>
                <w:szCs w:val="28"/>
              </w:rPr>
            </w:pPr>
          </w:p>
          <w:p w:rsidR="00DE402B" w:rsidRPr="00115936" w:rsidRDefault="00DE402B" w:rsidP="00C44D18">
            <w:pPr>
              <w:rPr>
                <w:sz w:val="28"/>
                <w:szCs w:val="28"/>
              </w:rPr>
            </w:pPr>
          </w:p>
          <w:p w:rsidR="00DE402B" w:rsidRPr="00115936" w:rsidRDefault="00DE402B" w:rsidP="00C44D18">
            <w:pPr>
              <w:rPr>
                <w:sz w:val="28"/>
                <w:szCs w:val="28"/>
              </w:rPr>
            </w:pPr>
          </w:p>
          <w:p w:rsidR="00DE402B" w:rsidRPr="00115936" w:rsidRDefault="00DE402B" w:rsidP="00C44D18">
            <w:pPr>
              <w:rPr>
                <w:sz w:val="28"/>
                <w:szCs w:val="28"/>
              </w:rPr>
            </w:pPr>
          </w:p>
          <w:p w:rsidR="00DE402B" w:rsidRPr="00115936" w:rsidRDefault="00DE402B" w:rsidP="00C44D18">
            <w:pPr>
              <w:rPr>
                <w:sz w:val="28"/>
                <w:szCs w:val="28"/>
              </w:rPr>
            </w:pPr>
          </w:p>
          <w:p w:rsidR="00DE402B" w:rsidRPr="00115936" w:rsidRDefault="00DE402B" w:rsidP="00C44D18">
            <w:pPr>
              <w:rPr>
                <w:sz w:val="28"/>
                <w:szCs w:val="28"/>
              </w:rPr>
            </w:pPr>
          </w:p>
          <w:p w:rsidR="00DE402B" w:rsidRPr="00115936" w:rsidRDefault="00DE402B" w:rsidP="00C44D18">
            <w:pPr>
              <w:rPr>
                <w:sz w:val="28"/>
                <w:szCs w:val="28"/>
              </w:rPr>
            </w:pPr>
          </w:p>
          <w:p w:rsidR="00DE402B" w:rsidRPr="00115936" w:rsidRDefault="00DE402B" w:rsidP="00C44D18">
            <w:pPr>
              <w:rPr>
                <w:sz w:val="28"/>
                <w:szCs w:val="28"/>
              </w:rPr>
            </w:pPr>
          </w:p>
          <w:p w:rsidR="00DE402B" w:rsidRPr="00115936" w:rsidRDefault="00DE402B" w:rsidP="00C44D18">
            <w:pPr>
              <w:rPr>
                <w:sz w:val="28"/>
                <w:szCs w:val="28"/>
              </w:rPr>
            </w:pPr>
          </w:p>
          <w:p w:rsidR="00DE402B" w:rsidRPr="00115936" w:rsidRDefault="00DE402B" w:rsidP="00C44D18">
            <w:pPr>
              <w:rPr>
                <w:sz w:val="28"/>
                <w:szCs w:val="28"/>
              </w:rPr>
            </w:pPr>
          </w:p>
          <w:p w:rsidR="00DE402B" w:rsidRPr="00115936" w:rsidRDefault="00DE402B" w:rsidP="00C44D18">
            <w:pPr>
              <w:rPr>
                <w:sz w:val="28"/>
                <w:szCs w:val="28"/>
              </w:rPr>
            </w:pPr>
          </w:p>
          <w:p w:rsidR="00DE402B" w:rsidRPr="00115936" w:rsidRDefault="00DE402B" w:rsidP="00C44D18">
            <w:pPr>
              <w:rPr>
                <w:sz w:val="28"/>
                <w:szCs w:val="28"/>
              </w:rPr>
            </w:pPr>
          </w:p>
          <w:p w:rsidR="00DE402B" w:rsidRPr="00115936" w:rsidRDefault="00DE402B" w:rsidP="00C44D18">
            <w:pPr>
              <w:rPr>
                <w:sz w:val="28"/>
                <w:szCs w:val="28"/>
              </w:rPr>
            </w:pPr>
          </w:p>
          <w:p w:rsidR="00DE402B" w:rsidRPr="00115936" w:rsidRDefault="00DE402B" w:rsidP="00C44D18">
            <w:pPr>
              <w:rPr>
                <w:sz w:val="28"/>
                <w:szCs w:val="28"/>
              </w:rPr>
            </w:pPr>
          </w:p>
          <w:p w:rsidR="00555DE8" w:rsidRPr="00115936" w:rsidRDefault="00555DE8" w:rsidP="00C44D18">
            <w:pPr>
              <w:rPr>
                <w:sz w:val="28"/>
                <w:szCs w:val="28"/>
              </w:rPr>
            </w:pPr>
          </w:p>
          <w:p w:rsidR="00555DE8" w:rsidRPr="00115936" w:rsidRDefault="00555DE8" w:rsidP="00C44D18">
            <w:pPr>
              <w:jc w:val="right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>Приложение № 3</w:t>
            </w:r>
          </w:p>
          <w:p w:rsidR="00555DE8" w:rsidRPr="00115936" w:rsidRDefault="00555DE8" w:rsidP="00C44D18">
            <w:pPr>
              <w:jc w:val="right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>К Методике балльной оценки</w:t>
            </w:r>
          </w:p>
          <w:p w:rsidR="00555DE8" w:rsidRPr="00115936" w:rsidRDefault="00555DE8" w:rsidP="00C44D18">
            <w:pPr>
              <w:jc w:val="right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>качества управления финансами</w:t>
            </w:r>
          </w:p>
          <w:p w:rsidR="00555DE8" w:rsidRPr="00115936" w:rsidRDefault="00555DE8" w:rsidP="00C44D18">
            <w:pPr>
              <w:jc w:val="right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>главных распорядителей</w:t>
            </w:r>
          </w:p>
          <w:p w:rsidR="00555DE8" w:rsidRPr="00115936" w:rsidRDefault="00555DE8" w:rsidP="00C44D18">
            <w:pPr>
              <w:jc w:val="right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бюджетных средств </w:t>
            </w:r>
            <w:r w:rsidR="00296543" w:rsidRPr="00115936">
              <w:rPr>
                <w:sz w:val="28"/>
              </w:rPr>
              <w:t>Митякинского сельского поселения</w:t>
            </w:r>
          </w:p>
          <w:p w:rsidR="00555DE8" w:rsidRPr="00115936" w:rsidRDefault="00555DE8" w:rsidP="00C44D18">
            <w:pPr>
              <w:jc w:val="right"/>
              <w:rPr>
                <w:sz w:val="28"/>
                <w:szCs w:val="28"/>
              </w:rPr>
            </w:pPr>
          </w:p>
          <w:p w:rsidR="00555DE8" w:rsidRPr="00115936" w:rsidRDefault="00555DE8" w:rsidP="00C44D18">
            <w:pPr>
              <w:jc w:val="center"/>
              <w:rPr>
                <w:sz w:val="28"/>
                <w:szCs w:val="28"/>
              </w:rPr>
            </w:pPr>
          </w:p>
          <w:p w:rsidR="00555DE8" w:rsidRPr="00115936" w:rsidRDefault="00555DE8" w:rsidP="00C44D18">
            <w:pPr>
              <w:jc w:val="center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Форма </w:t>
            </w:r>
          </w:p>
          <w:p w:rsidR="00555DE8" w:rsidRPr="00115936" w:rsidRDefault="00555DE8" w:rsidP="00C44D18">
            <w:pPr>
              <w:jc w:val="center"/>
              <w:rPr>
                <w:sz w:val="28"/>
                <w:szCs w:val="28"/>
              </w:rPr>
            </w:pPr>
            <w:r w:rsidRPr="00115936">
              <w:rPr>
                <w:rStyle w:val="aff1"/>
                <w:sz w:val="28"/>
                <w:szCs w:val="28"/>
              </w:rPr>
              <w:t>РЕЗУЛЬТАТЫ АНАЛИЗА КАЧЕСТВА ФИНАНСОВОГО МЕНЕДЖМЕНТА</w:t>
            </w:r>
            <w:r w:rsidRPr="00115936">
              <w:rPr>
                <w:sz w:val="28"/>
                <w:szCs w:val="28"/>
              </w:rPr>
              <w:t xml:space="preserve"> </w:t>
            </w: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7"/>
              <w:gridCol w:w="4578"/>
              <w:gridCol w:w="1014"/>
              <w:gridCol w:w="1755"/>
              <w:gridCol w:w="1014"/>
              <w:gridCol w:w="1100"/>
            </w:tblGrid>
            <w:tr w:rsidR="00C44D18" w:rsidRPr="00115936" w:rsidTr="00C44D18">
              <w:trPr>
                <w:tblCellSpacing w:w="0" w:type="dxa"/>
              </w:trPr>
              <w:tc>
                <w:tcPr>
                  <w:tcW w:w="8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№ </w:t>
                  </w:r>
                  <w:r w:rsidRPr="00115936">
                    <w:rPr>
                      <w:sz w:val="28"/>
                      <w:szCs w:val="28"/>
                    </w:rPr>
                    <w:br/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>п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/п </w:t>
                  </w:r>
                </w:p>
              </w:tc>
              <w:tc>
                <w:tcPr>
                  <w:tcW w:w="71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Наименование направлений оценки, показателей </w:t>
                  </w: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Средняя </w:t>
                  </w:r>
                  <w:r w:rsidRPr="00115936">
                    <w:rPr>
                      <w:sz w:val="28"/>
                      <w:szCs w:val="28"/>
                    </w:rPr>
                    <w:br/>
                    <w:t xml:space="preserve">оценка по </w:t>
                  </w:r>
                  <w:r w:rsidRPr="00115936">
                    <w:rPr>
                      <w:sz w:val="28"/>
                      <w:szCs w:val="28"/>
                    </w:rPr>
                    <w:br/>
                    <w:t xml:space="preserve">показателю </w:t>
                  </w:r>
                  <w:r w:rsidRPr="00115936">
                    <w:rPr>
                      <w:sz w:val="28"/>
                      <w:szCs w:val="28"/>
                    </w:rPr>
                    <w:br/>
                    <w:t xml:space="preserve">(SP) </w:t>
                  </w:r>
                </w:p>
              </w:tc>
              <w:tc>
                <w:tcPr>
                  <w:tcW w:w="265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ГРБС, </w:t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>получившие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 </w:t>
                  </w:r>
                  <w:r w:rsidRPr="00115936">
                    <w:rPr>
                      <w:sz w:val="28"/>
                      <w:szCs w:val="28"/>
                    </w:rPr>
                    <w:br/>
                    <w:t xml:space="preserve">неудовлетворительную оценку по показателю </w:t>
                  </w: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ГРБС, </w:t>
                  </w:r>
                  <w:r w:rsidRPr="00115936">
                    <w:rPr>
                      <w:sz w:val="28"/>
                      <w:szCs w:val="28"/>
                    </w:rPr>
                    <w:br/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>получившие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 </w:t>
                  </w:r>
                  <w:r w:rsidRPr="00115936">
                    <w:rPr>
                      <w:sz w:val="28"/>
                      <w:szCs w:val="28"/>
                    </w:rPr>
                    <w:br/>
                    <w:t xml:space="preserve">лучшую </w:t>
                  </w:r>
                  <w:r w:rsidRPr="00115936">
                    <w:rPr>
                      <w:sz w:val="28"/>
                      <w:szCs w:val="28"/>
                    </w:rPr>
                    <w:br/>
                    <w:t xml:space="preserve">оценку по </w:t>
                  </w:r>
                  <w:r w:rsidRPr="00115936">
                    <w:rPr>
                      <w:sz w:val="28"/>
                      <w:szCs w:val="28"/>
                    </w:rPr>
                    <w:br/>
                    <w:t xml:space="preserve">показателю </w:t>
                  </w:r>
                </w:p>
              </w:tc>
              <w:tc>
                <w:tcPr>
                  <w:tcW w:w="162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ГРБС, к </w:t>
                  </w:r>
                  <w:r w:rsidRPr="00115936">
                    <w:rPr>
                      <w:sz w:val="28"/>
                      <w:szCs w:val="28"/>
                    </w:rPr>
                    <w:br/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>которым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 </w:t>
                  </w:r>
                  <w:r w:rsidRPr="00115936">
                    <w:rPr>
                      <w:sz w:val="28"/>
                      <w:szCs w:val="28"/>
                    </w:rPr>
                    <w:br/>
                    <w:t xml:space="preserve">показатель не применим </w:t>
                  </w: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8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1 </w:t>
                  </w:r>
                </w:p>
              </w:tc>
              <w:tc>
                <w:tcPr>
                  <w:tcW w:w="71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2 </w:t>
                  </w: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3 </w:t>
                  </w:r>
                </w:p>
              </w:tc>
              <w:tc>
                <w:tcPr>
                  <w:tcW w:w="265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4 </w:t>
                  </w: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5 </w:t>
                  </w:r>
                </w:p>
              </w:tc>
              <w:tc>
                <w:tcPr>
                  <w:tcW w:w="162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6 </w:t>
                  </w: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15165" w:type="dxa"/>
                  <w:gridSpan w:val="6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b/>
                      <w:bCs/>
                      <w:sz w:val="28"/>
                      <w:szCs w:val="28"/>
                    </w:rPr>
                    <w:t xml:space="preserve">1. Оценка механизмов планирования расходов бюджета </w:t>
                  </w: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8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>1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71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Своевременность представления реестра расходных обязательств ГРБС </w:t>
                  </w: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  </w:t>
                  </w:r>
                </w:p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     </w:t>
                  </w:r>
                </w:p>
              </w:tc>
              <w:tc>
                <w:tcPr>
                  <w:tcW w:w="265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8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>2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71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Доля бюджетных ассигнований, запланированных на реализацию муниципальных целевых и ведомственных программ </w:t>
                  </w: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    </w:t>
                  </w:r>
                </w:p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     </w:t>
                  </w:r>
                </w:p>
              </w:tc>
              <w:tc>
                <w:tcPr>
                  <w:tcW w:w="265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8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Р3 </w:t>
                  </w:r>
                </w:p>
              </w:tc>
              <w:tc>
                <w:tcPr>
                  <w:tcW w:w="71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Доля бюджетных ассигнований на предоставление муниципальных услуг (работ) физическим и юридическим лицам, оказываемых в соответствии с муниципальными заданиями </w:t>
                  </w: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     </w:t>
                  </w:r>
                </w:p>
              </w:tc>
              <w:tc>
                <w:tcPr>
                  <w:tcW w:w="265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115936" w:rsidRPr="00115936" w:rsidTr="00C44D18">
              <w:trPr>
                <w:tblCellSpacing w:w="0" w:type="dxa"/>
              </w:trPr>
              <w:tc>
                <w:tcPr>
                  <w:tcW w:w="15165" w:type="dxa"/>
                  <w:gridSpan w:val="6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b/>
                      <w:bCs/>
                      <w:sz w:val="28"/>
                      <w:szCs w:val="28"/>
                    </w:rPr>
                    <w:t xml:space="preserve">2. Оценка результатов исполнения бюджета в части расходов </w:t>
                  </w: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8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>4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71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Доля неисполненных на конец отчетного финансового года бюджетных ассигнований</w:t>
                  </w: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     </w:t>
                  </w:r>
                </w:p>
              </w:tc>
              <w:tc>
                <w:tcPr>
                  <w:tcW w:w="265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8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Р5 </w:t>
                  </w:r>
                </w:p>
              </w:tc>
              <w:tc>
                <w:tcPr>
                  <w:tcW w:w="71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Доля кассовых расходов, произведенных ГРБС и подведомственными ему муниципальными учреждениями в 4 квартале отчетного года </w:t>
                  </w: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5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8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>6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71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Своевременное доведение ГРБС лимитов бюджетных обязательств </w:t>
                  </w:r>
                  <w:r w:rsidRPr="00115936">
                    <w:rPr>
                      <w:sz w:val="28"/>
                      <w:szCs w:val="28"/>
                    </w:rPr>
                    <w:lastRenderedPageBreak/>
                    <w:t xml:space="preserve">до подведомственных муниципальных учреждений </w:t>
                  </w: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5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8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lastRenderedPageBreak/>
                    <w:t>Р</w:t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>7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71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Своевременное составление бюджетной росписи ГРБС и внесение изменений в нее </w:t>
                  </w: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      </w:t>
                  </w:r>
                </w:p>
              </w:tc>
              <w:tc>
                <w:tcPr>
                  <w:tcW w:w="265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8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Р8 </w:t>
                  </w:r>
                </w:p>
              </w:tc>
              <w:tc>
                <w:tcPr>
                  <w:tcW w:w="71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Качество Порядка составления, утверждения и ведения бюджетных </w:t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>смет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 подведомственных ГРБС муниципальных учреждений </w:t>
                  </w: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      </w:t>
                  </w:r>
                </w:p>
              </w:tc>
              <w:tc>
                <w:tcPr>
                  <w:tcW w:w="265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8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>9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71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Оценка качества планирования бюджетных ассигнований </w:t>
                  </w: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5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115936" w:rsidRPr="00115936" w:rsidTr="00C44D18">
              <w:trPr>
                <w:tblCellSpacing w:w="0" w:type="dxa"/>
              </w:trPr>
              <w:tc>
                <w:tcPr>
                  <w:tcW w:w="15165" w:type="dxa"/>
                  <w:gridSpan w:val="6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b/>
                      <w:bCs/>
                      <w:sz w:val="28"/>
                      <w:szCs w:val="28"/>
                    </w:rPr>
                    <w:t xml:space="preserve">3. Оценка управления обязательствами в процессе исполнения бюджета </w:t>
                  </w: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8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Р10 </w:t>
                  </w:r>
                </w:p>
              </w:tc>
              <w:tc>
                <w:tcPr>
                  <w:tcW w:w="71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Наличие у ГРБС и подведомственных ему муниципальных учреждений нереальной к взысканию дебиторской задолженности </w:t>
                  </w: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5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8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Р11 </w:t>
                  </w:r>
                </w:p>
              </w:tc>
              <w:tc>
                <w:tcPr>
                  <w:tcW w:w="71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Изменение дебиторской задолженности ГРБС и подведомственных ему муниципальных учреждений в отчетном периоде по сравнению с началом года </w:t>
                  </w: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5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8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Р12 </w:t>
                  </w:r>
                </w:p>
              </w:tc>
              <w:tc>
                <w:tcPr>
                  <w:tcW w:w="71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Наличие у ГРБС и подведомственных ему муниципальных учреждений просроченной кредиторской задолженности </w:t>
                  </w: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       </w:t>
                  </w:r>
                </w:p>
              </w:tc>
              <w:tc>
                <w:tcPr>
                  <w:tcW w:w="265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8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Р13 </w:t>
                  </w:r>
                </w:p>
              </w:tc>
              <w:tc>
                <w:tcPr>
                  <w:tcW w:w="71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Эффективность управления кредиторской задолженностью по расчетам с поставщиками и подрядчиками</w:t>
                  </w: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5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115936" w:rsidRPr="00115936" w:rsidTr="00C44D18">
              <w:trPr>
                <w:tblCellSpacing w:w="0" w:type="dxa"/>
              </w:trPr>
              <w:tc>
                <w:tcPr>
                  <w:tcW w:w="15165" w:type="dxa"/>
                  <w:gridSpan w:val="6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b/>
                      <w:bCs/>
                      <w:sz w:val="28"/>
                      <w:szCs w:val="28"/>
                    </w:rPr>
                    <w:t xml:space="preserve">4. Оценка состояния учета и отчетности </w:t>
                  </w: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8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Р14 </w:t>
                  </w:r>
                </w:p>
              </w:tc>
              <w:tc>
                <w:tcPr>
                  <w:tcW w:w="71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Представление в составе годовой бюджетной отчетности </w:t>
                  </w:r>
                  <w:r w:rsidRPr="00115936">
                    <w:rPr>
                      <w:sz w:val="28"/>
                      <w:szCs w:val="28"/>
                    </w:rPr>
                    <w:br/>
                    <w:t xml:space="preserve">сведений о мерах по повышению эффективности расходования </w:t>
                  </w:r>
                  <w:r w:rsidRPr="00115936">
                    <w:rPr>
                      <w:sz w:val="28"/>
                      <w:szCs w:val="28"/>
                    </w:rPr>
                    <w:br/>
                    <w:t xml:space="preserve">бюджетных средств </w:t>
                  </w: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5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8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lastRenderedPageBreak/>
                    <w:t xml:space="preserve">Р15 </w:t>
                  </w:r>
                </w:p>
              </w:tc>
              <w:tc>
                <w:tcPr>
                  <w:tcW w:w="71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Соблюдение сроков представления ГРБС годовой </w:t>
                  </w:r>
                  <w:r w:rsidRPr="00115936">
                    <w:rPr>
                      <w:sz w:val="28"/>
                      <w:szCs w:val="28"/>
                    </w:rPr>
                    <w:br/>
                    <w:t xml:space="preserve">бюджетной отчетности </w:t>
                  </w: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     </w:t>
                  </w:r>
                </w:p>
              </w:tc>
              <w:tc>
                <w:tcPr>
                  <w:tcW w:w="265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115936" w:rsidRPr="00115936" w:rsidTr="00C44D18">
              <w:trPr>
                <w:tblCellSpacing w:w="0" w:type="dxa"/>
              </w:trPr>
              <w:tc>
                <w:tcPr>
                  <w:tcW w:w="15165" w:type="dxa"/>
                  <w:gridSpan w:val="6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b/>
                      <w:bCs/>
                      <w:sz w:val="28"/>
                      <w:szCs w:val="28"/>
                    </w:rPr>
                    <w:t xml:space="preserve">5. Оценка организации контроля </w:t>
                  </w: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8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Р16 </w:t>
                  </w:r>
                </w:p>
              </w:tc>
              <w:tc>
                <w:tcPr>
                  <w:tcW w:w="71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Проведение ГРБС мониторинга результатов деятельности подведомственных муниципальных учреждений </w:t>
                  </w: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     </w:t>
                  </w:r>
                </w:p>
              </w:tc>
              <w:tc>
                <w:tcPr>
                  <w:tcW w:w="265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8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Р17 </w:t>
                  </w:r>
                </w:p>
              </w:tc>
              <w:tc>
                <w:tcPr>
                  <w:tcW w:w="71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Нарушения, выявленные в ходе проведения ведомственных контрольных мероприятий в отчетном финансовом году </w:t>
                  </w: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      </w:t>
                  </w:r>
                </w:p>
              </w:tc>
              <w:tc>
                <w:tcPr>
                  <w:tcW w:w="265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8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Р18 </w:t>
                  </w:r>
                </w:p>
              </w:tc>
              <w:tc>
                <w:tcPr>
                  <w:tcW w:w="71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Наличие недостач и хищений денежных средств и </w:t>
                  </w:r>
                  <w:r w:rsidRPr="00115936">
                    <w:rPr>
                      <w:sz w:val="28"/>
                      <w:szCs w:val="28"/>
                    </w:rPr>
                    <w:br/>
                    <w:t xml:space="preserve">материальных ценностей, выявленных в ходе ведомственных контрольных мероприятий </w:t>
                  </w: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5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8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Р19 </w:t>
                  </w:r>
                </w:p>
              </w:tc>
              <w:tc>
                <w:tcPr>
                  <w:tcW w:w="71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Наличие правового акта ГРБС об организации ведомственного финансового контроля </w:t>
                  </w: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       </w:t>
                  </w:r>
                </w:p>
              </w:tc>
              <w:tc>
                <w:tcPr>
                  <w:tcW w:w="265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115936" w:rsidRPr="00115936" w:rsidTr="00C44D18">
              <w:trPr>
                <w:tblCellSpacing w:w="0" w:type="dxa"/>
              </w:trPr>
              <w:tc>
                <w:tcPr>
                  <w:tcW w:w="15165" w:type="dxa"/>
                  <w:gridSpan w:val="6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b/>
                      <w:bCs/>
                      <w:sz w:val="28"/>
                      <w:szCs w:val="28"/>
                    </w:rPr>
                    <w:t xml:space="preserve">6. Оценка исполнения судебных актов </w:t>
                  </w: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8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Р20 </w:t>
                  </w:r>
                </w:p>
              </w:tc>
              <w:tc>
                <w:tcPr>
                  <w:tcW w:w="71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Сумма, подлежащая взысканию по исполнительным документам </w:t>
                  </w: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       </w:t>
                  </w:r>
                </w:p>
              </w:tc>
              <w:tc>
                <w:tcPr>
                  <w:tcW w:w="265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555DE8" w:rsidRPr="00115936" w:rsidRDefault="00555DE8" w:rsidP="00C44D18">
            <w:pPr>
              <w:jc w:val="right"/>
              <w:rPr>
                <w:sz w:val="28"/>
                <w:szCs w:val="28"/>
              </w:rPr>
            </w:pPr>
          </w:p>
          <w:p w:rsidR="00555DE8" w:rsidRPr="00115936" w:rsidRDefault="00555DE8" w:rsidP="00C44D18">
            <w:pPr>
              <w:jc w:val="right"/>
              <w:rPr>
                <w:sz w:val="28"/>
                <w:szCs w:val="28"/>
              </w:rPr>
            </w:pPr>
          </w:p>
          <w:p w:rsidR="00555DE8" w:rsidRPr="00115936" w:rsidRDefault="00555DE8" w:rsidP="00C44D18">
            <w:pPr>
              <w:jc w:val="right"/>
              <w:rPr>
                <w:sz w:val="28"/>
                <w:szCs w:val="28"/>
              </w:rPr>
            </w:pPr>
          </w:p>
          <w:p w:rsidR="00555DE8" w:rsidRPr="00115936" w:rsidRDefault="00555DE8" w:rsidP="00C44D18">
            <w:pPr>
              <w:jc w:val="right"/>
              <w:rPr>
                <w:sz w:val="28"/>
                <w:szCs w:val="28"/>
              </w:rPr>
            </w:pPr>
          </w:p>
          <w:p w:rsidR="00555DE8" w:rsidRPr="00115936" w:rsidRDefault="00555DE8" w:rsidP="00C44D18">
            <w:pPr>
              <w:jc w:val="right"/>
              <w:rPr>
                <w:sz w:val="28"/>
                <w:szCs w:val="28"/>
              </w:rPr>
            </w:pPr>
          </w:p>
          <w:p w:rsidR="00555DE8" w:rsidRPr="00115936" w:rsidRDefault="00555DE8" w:rsidP="00C44D18">
            <w:pPr>
              <w:jc w:val="right"/>
              <w:rPr>
                <w:sz w:val="28"/>
                <w:szCs w:val="28"/>
              </w:rPr>
            </w:pPr>
          </w:p>
          <w:p w:rsidR="00555DE8" w:rsidRPr="00115936" w:rsidRDefault="00555DE8" w:rsidP="00C44D18">
            <w:pPr>
              <w:jc w:val="right"/>
              <w:rPr>
                <w:sz w:val="28"/>
                <w:szCs w:val="28"/>
              </w:rPr>
            </w:pPr>
          </w:p>
          <w:p w:rsidR="00555DE8" w:rsidRPr="00115936" w:rsidRDefault="00555DE8" w:rsidP="00C44D18">
            <w:pPr>
              <w:jc w:val="right"/>
              <w:rPr>
                <w:sz w:val="28"/>
                <w:szCs w:val="28"/>
              </w:rPr>
            </w:pPr>
          </w:p>
          <w:p w:rsidR="00555DE8" w:rsidRPr="00115936" w:rsidRDefault="00555DE8" w:rsidP="00C44D18">
            <w:pPr>
              <w:jc w:val="right"/>
              <w:rPr>
                <w:sz w:val="28"/>
                <w:szCs w:val="28"/>
              </w:rPr>
            </w:pPr>
          </w:p>
          <w:p w:rsidR="00555DE8" w:rsidRPr="00115936" w:rsidRDefault="00555DE8" w:rsidP="00C44D18">
            <w:pPr>
              <w:jc w:val="right"/>
              <w:rPr>
                <w:sz w:val="28"/>
                <w:szCs w:val="28"/>
              </w:rPr>
            </w:pPr>
          </w:p>
          <w:p w:rsidR="00DE402B" w:rsidRPr="00115936" w:rsidRDefault="00DE402B" w:rsidP="00C44D18">
            <w:pPr>
              <w:jc w:val="right"/>
              <w:rPr>
                <w:sz w:val="28"/>
                <w:szCs w:val="28"/>
              </w:rPr>
            </w:pPr>
          </w:p>
          <w:p w:rsidR="00DE402B" w:rsidRPr="00115936" w:rsidRDefault="00DE402B" w:rsidP="00C44D18">
            <w:pPr>
              <w:jc w:val="right"/>
              <w:rPr>
                <w:sz w:val="28"/>
                <w:szCs w:val="28"/>
              </w:rPr>
            </w:pPr>
          </w:p>
          <w:p w:rsidR="00555DE8" w:rsidRPr="00115936" w:rsidRDefault="00555DE8" w:rsidP="00C44D18">
            <w:pPr>
              <w:jc w:val="right"/>
              <w:rPr>
                <w:sz w:val="28"/>
                <w:szCs w:val="28"/>
              </w:rPr>
            </w:pPr>
          </w:p>
          <w:p w:rsidR="00555DE8" w:rsidRPr="00115936" w:rsidRDefault="00555DE8" w:rsidP="00C44D18">
            <w:pPr>
              <w:tabs>
                <w:tab w:val="left" w:pos="7995"/>
              </w:tabs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ab/>
              <w:t xml:space="preserve">Приложение № 4 </w:t>
            </w:r>
          </w:p>
          <w:p w:rsidR="00555DE8" w:rsidRPr="00115936" w:rsidRDefault="00555DE8" w:rsidP="00C44D18">
            <w:pPr>
              <w:jc w:val="right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к Методике балльной оценки качества </w:t>
            </w:r>
          </w:p>
          <w:p w:rsidR="00555DE8" w:rsidRPr="00115936" w:rsidRDefault="00555DE8" w:rsidP="00C44D18">
            <w:pPr>
              <w:jc w:val="right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>управления финансами главных распорядителей</w:t>
            </w:r>
          </w:p>
          <w:p w:rsidR="00555DE8" w:rsidRPr="00115936" w:rsidRDefault="00555DE8" w:rsidP="00C44D18">
            <w:pPr>
              <w:jc w:val="right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 бюджетных средств </w:t>
            </w:r>
            <w:r w:rsidR="00115936" w:rsidRPr="00115936">
              <w:rPr>
                <w:sz w:val="28"/>
              </w:rPr>
              <w:t>Митякинского сельского поселения</w:t>
            </w:r>
          </w:p>
          <w:p w:rsidR="00555DE8" w:rsidRPr="00115936" w:rsidRDefault="00555DE8" w:rsidP="00C44D18">
            <w:pPr>
              <w:jc w:val="center"/>
              <w:rPr>
                <w:sz w:val="28"/>
                <w:szCs w:val="28"/>
              </w:rPr>
            </w:pPr>
          </w:p>
          <w:p w:rsidR="00555DE8" w:rsidRPr="00115936" w:rsidRDefault="00555DE8" w:rsidP="00C44D18">
            <w:pPr>
              <w:jc w:val="center"/>
              <w:rPr>
                <w:b/>
                <w:sz w:val="28"/>
                <w:szCs w:val="28"/>
              </w:rPr>
            </w:pPr>
            <w:r w:rsidRPr="00115936">
              <w:rPr>
                <w:b/>
                <w:sz w:val="28"/>
                <w:szCs w:val="28"/>
              </w:rPr>
              <w:t xml:space="preserve">Форма </w:t>
            </w:r>
          </w:p>
          <w:p w:rsidR="00555DE8" w:rsidRPr="00115936" w:rsidRDefault="00555DE8" w:rsidP="00C44D18">
            <w:pPr>
              <w:jc w:val="center"/>
              <w:rPr>
                <w:b/>
                <w:sz w:val="28"/>
                <w:szCs w:val="28"/>
              </w:rPr>
            </w:pPr>
          </w:p>
          <w:p w:rsidR="00555DE8" w:rsidRPr="00115936" w:rsidRDefault="00555DE8" w:rsidP="00C44D18">
            <w:pPr>
              <w:jc w:val="center"/>
              <w:rPr>
                <w:b/>
                <w:sz w:val="28"/>
                <w:szCs w:val="28"/>
              </w:rPr>
            </w:pPr>
          </w:p>
          <w:p w:rsidR="00555DE8" w:rsidRPr="00115936" w:rsidRDefault="00555DE8" w:rsidP="00C44D18">
            <w:pPr>
              <w:jc w:val="center"/>
              <w:rPr>
                <w:sz w:val="28"/>
                <w:szCs w:val="28"/>
              </w:rPr>
            </w:pPr>
            <w:r w:rsidRPr="00115936">
              <w:rPr>
                <w:rStyle w:val="aff1"/>
                <w:sz w:val="28"/>
                <w:szCs w:val="28"/>
              </w:rPr>
              <w:t>СВОДНЫЙ РЕЙТИНГ ГЛАВНЫХ РАСПОРЯДИТЕЛЕЙ БЮДЖЕТНЫХ СРЕДСТВ ПО КАЧЕСТВУ УПРАВЛЕНИЯ ФИНАНСАМИ</w:t>
            </w:r>
            <w:r w:rsidRPr="00115936">
              <w:rPr>
                <w:sz w:val="28"/>
                <w:szCs w:val="28"/>
              </w:rPr>
              <w:t xml:space="preserve"> </w:t>
            </w: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86"/>
              <w:gridCol w:w="3151"/>
              <w:gridCol w:w="1918"/>
              <w:gridCol w:w="2192"/>
              <w:gridCol w:w="2101"/>
            </w:tblGrid>
            <w:tr w:rsidR="00C44D18" w:rsidRPr="00115936" w:rsidTr="00C44D18">
              <w:trPr>
                <w:trHeight w:val="1231"/>
                <w:tblCellSpacing w:w="0" w:type="dxa"/>
              </w:trPr>
              <w:tc>
                <w:tcPr>
                  <w:tcW w:w="6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N </w:t>
                  </w:r>
                  <w:r w:rsidRPr="00115936">
                    <w:rPr>
                      <w:sz w:val="28"/>
                      <w:szCs w:val="28"/>
                    </w:rPr>
                    <w:br/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>п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/п </w:t>
                  </w:r>
                </w:p>
              </w:tc>
              <w:tc>
                <w:tcPr>
                  <w:tcW w:w="315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Наименование ГРБС </w:t>
                  </w:r>
                </w:p>
              </w:tc>
              <w:tc>
                <w:tcPr>
                  <w:tcW w:w="191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Рейтинговая </w:t>
                  </w:r>
                  <w:r w:rsidRPr="00115936">
                    <w:rPr>
                      <w:sz w:val="28"/>
                      <w:szCs w:val="28"/>
                    </w:rPr>
                    <w:br/>
                    <w:t xml:space="preserve">оценка (R) </w:t>
                  </w:r>
                </w:p>
              </w:tc>
              <w:tc>
                <w:tcPr>
                  <w:tcW w:w="219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Суммарная </w:t>
                  </w:r>
                  <w:r w:rsidRPr="00115936">
                    <w:rPr>
                      <w:sz w:val="28"/>
                      <w:szCs w:val="28"/>
                    </w:rPr>
                    <w:br/>
                    <w:t xml:space="preserve">оценка качества </w:t>
                  </w:r>
                  <w:r w:rsidRPr="00115936">
                    <w:rPr>
                      <w:sz w:val="28"/>
                      <w:szCs w:val="28"/>
                    </w:rPr>
                    <w:br/>
                    <w:t xml:space="preserve">управления финансами </w:t>
                  </w:r>
                  <w:r w:rsidRPr="00115936">
                    <w:rPr>
                      <w:sz w:val="28"/>
                      <w:szCs w:val="28"/>
                    </w:rPr>
                    <w:br/>
                    <w:t xml:space="preserve">(КФМ) </w:t>
                  </w:r>
                </w:p>
              </w:tc>
              <w:tc>
                <w:tcPr>
                  <w:tcW w:w="210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Максимальная </w:t>
                  </w:r>
                  <w:r w:rsidRPr="00115936">
                    <w:rPr>
                      <w:sz w:val="28"/>
                      <w:szCs w:val="28"/>
                    </w:rPr>
                    <w:br/>
                    <w:t xml:space="preserve">оценка качества </w:t>
                  </w:r>
                  <w:r w:rsidRPr="00115936">
                    <w:rPr>
                      <w:sz w:val="28"/>
                      <w:szCs w:val="28"/>
                    </w:rPr>
                    <w:br/>
                    <w:t xml:space="preserve">управления финансами </w:t>
                  </w:r>
                  <w:r w:rsidRPr="00115936">
                    <w:rPr>
                      <w:sz w:val="28"/>
                      <w:szCs w:val="28"/>
                    </w:rPr>
                    <w:br/>
                    <w:t xml:space="preserve">(MAX) </w:t>
                  </w:r>
                </w:p>
              </w:tc>
            </w:tr>
            <w:tr w:rsidR="00C44D18" w:rsidRPr="00115936" w:rsidTr="00C44D18">
              <w:trPr>
                <w:trHeight w:val="176"/>
                <w:tblCellSpacing w:w="0" w:type="dxa"/>
              </w:trPr>
              <w:tc>
                <w:tcPr>
                  <w:tcW w:w="6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1 </w:t>
                  </w:r>
                </w:p>
              </w:tc>
              <w:tc>
                <w:tcPr>
                  <w:tcW w:w="315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2 </w:t>
                  </w:r>
                </w:p>
              </w:tc>
              <w:tc>
                <w:tcPr>
                  <w:tcW w:w="191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3 </w:t>
                  </w:r>
                </w:p>
              </w:tc>
              <w:tc>
                <w:tcPr>
                  <w:tcW w:w="219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4 </w:t>
                  </w:r>
                </w:p>
              </w:tc>
              <w:tc>
                <w:tcPr>
                  <w:tcW w:w="210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5 </w:t>
                  </w: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6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15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1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tabs>
                      <w:tab w:val="center" w:pos="1006"/>
                      <w:tab w:val="right" w:pos="2012"/>
                    </w:tabs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0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6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15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1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0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C44D18" w:rsidRPr="00115936" w:rsidTr="00C44D18">
              <w:trPr>
                <w:trHeight w:val="262"/>
                <w:tblCellSpacing w:w="0" w:type="dxa"/>
              </w:trPr>
              <w:tc>
                <w:tcPr>
                  <w:tcW w:w="6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15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1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0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6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15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1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0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C44D18" w:rsidRPr="00115936" w:rsidTr="00C44D18">
              <w:trPr>
                <w:trHeight w:val="321"/>
                <w:tblCellSpacing w:w="0" w:type="dxa"/>
              </w:trPr>
              <w:tc>
                <w:tcPr>
                  <w:tcW w:w="6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15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1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0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6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315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1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0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6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315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1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0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6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315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1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0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6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315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1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0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6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315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1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0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6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315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1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0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C44D18" w:rsidRPr="00115936" w:rsidTr="00C44D18">
              <w:trPr>
                <w:trHeight w:val="310"/>
                <w:tblCellSpacing w:w="0" w:type="dxa"/>
              </w:trPr>
              <w:tc>
                <w:tcPr>
                  <w:tcW w:w="6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315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1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0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8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Оценка среднего уровня </w:t>
                  </w:r>
                  <w:r w:rsidRPr="00115936">
                    <w:rPr>
                      <w:sz w:val="28"/>
                      <w:szCs w:val="28"/>
                    </w:rPr>
                    <w:br/>
                    <w:t xml:space="preserve">качества управления финансами ГРБС (MR) </w:t>
                  </w:r>
                </w:p>
              </w:tc>
              <w:tc>
                <w:tcPr>
                  <w:tcW w:w="1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X </w:t>
                  </w:r>
                </w:p>
              </w:tc>
              <w:tc>
                <w:tcPr>
                  <w:tcW w:w="2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X </w:t>
                  </w:r>
                </w:p>
              </w:tc>
            </w:tr>
          </w:tbl>
          <w:p w:rsidR="00555DE8" w:rsidRPr="00115936" w:rsidRDefault="00555DE8" w:rsidP="00C44D18">
            <w:pPr>
              <w:rPr>
                <w:sz w:val="28"/>
                <w:szCs w:val="28"/>
              </w:rPr>
            </w:pPr>
          </w:p>
        </w:tc>
      </w:tr>
      <w:tr w:rsidR="00C44D18" w:rsidRPr="00C44D18" w:rsidTr="00C44D18">
        <w:tc>
          <w:tcPr>
            <w:tcW w:w="10063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0064"/>
            </w:tblGrid>
            <w:tr w:rsidR="00C44D18" w:rsidRPr="00115936" w:rsidTr="00C44D18">
              <w:tc>
                <w:tcPr>
                  <w:tcW w:w="9355" w:type="dxa"/>
                  <w:tcMar>
                    <w:top w:w="150" w:type="dxa"/>
                    <w:left w:w="0" w:type="dxa"/>
                    <w:bottom w:w="0" w:type="dxa"/>
                    <w:right w:w="0" w:type="dxa"/>
                  </w:tcMar>
                </w:tcPr>
                <w:p w:rsidR="00555DE8" w:rsidRPr="00115936" w:rsidRDefault="00555DE8" w:rsidP="00C44D18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="00555DE8" w:rsidRPr="00115936" w:rsidRDefault="00555DE8" w:rsidP="00C44D18">
            <w:pPr>
              <w:rPr>
                <w:rFonts w:ascii="Arial" w:hAnsi="Arial" w:cs="Arial"/>
              </w:rPr>
            </w:pPr>
          </w:p>
        </w:tc>
      </w:tr>
    </w:tbl>
    <w:p w:rsidR="00555DE8" w:rsidRPr="00C44D18" w:rsidRDefault="00555DE8" w:rsidP="00555DE8">
      <w:pPr>
        <w:pStyle w:val="2"/>
        <w:spacing w:line="240" w:lineRule="auto"/>
        <w:ind w:left="9900" w:firstLine="0"/>
        <w:jc w:val="center"/>
        <w:rPr>
          <w:color w:val="FF0000"/>
        </w:rPr>
      </w:pPr>
    </w:p>
    <w:p w:rsidR="00555DE8" w:rsidRPr="00C44D18" w:rsidRDefault="00555DE8" w:rsidP="00555DE8">
      <w:pPr>
        <w:jc w:val="both"/>
        <w:rPr>
          <w:color w:val="FF0000"/>
          <w:sz w:val="28"/>
          <w:szCs w:val="28"/>
        </w:rPr>
      </w:pPr>
    </w:p>
    <w:p w:rsidR="00480B46" w:rsidRPr="00C44D18" w:rsidRDefault="00480B46">
      <w:pPr>
        <w:rPr>
          <w:color w:val="FF0000"/>
        </w:rPr>
      </w:pPr>
    </w:p>
    <w:sectPr w:rsidR="00480B46" w:rsidRPr="00C44D18" w:rsidSect="00480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PetersburgCTT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411C6"/>
    <w:multiLevelType w:val="hybridMultilevel"/>
    <w:tmpl w:val="123AA138"/>
    <w:lvl w:ilvl="0" w:tplc="546AD3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D55ACC"/>
    <w:multiLevelType w:val="hybridMultilevel"/>
    <w:tmpl w:val="AE0C9C34"/>
    <w:lvl w:ilvl="0" w:tplc="260AAB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E4BEF278">
      <w:start w:val="1"/>
      <w:numFmt w:val="decimal"/>
      <w:lvlText w:val="%2."/>
      <w:lvlJc w:val="left"/>
      <w:pPr>
        <w:tabs>
          <w:tab w:val="num" w:pos="1545"/>
        </w:tabs>
        <w:ind w:left="1545" w:hanging="465"/>
      </w:pPr>
      <w:rPr>
        <w:rFonts w:hint="default"/>
        <w:b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59156D"/>
    <w:multiLevelType w:val="multilevel"/>
    <w:tmpl w:val="6B7836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16283254"/>
    <w:multiLevelType w:val="multilevel"/>
    <w:tmpl w:val="099E3B1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16335F3F"/>
    <w:multiLevelType w:val="hybridMultilevel"/>
    <w:tmpl w:val="5B0678A8"/>
    <w:lvl w:ilvl="0" w:tplc="A38E171C">
      <w:start w:val="2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17666E"/>
    <w:multiLevelType w:val="hybridMultilevel"/>
    <w:tmpl w:val="DC52E4CE"/>
    <w:lvl w:ilvl="0" w:tplc="66C2A75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06258F"/>
    <w:multiLevelType w:val="hybridMultilevel"/>
    <w:tmpl w:val="81423B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393494"/>
    <w:multiLevelType w:val="hybridMultilevel"/>
    <w:tmpl w:val="97E6B66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26BC42D6"/>
    <w:multiLevelType w:val="multilevel"/>
    <w:tmpl w:val="77E64DF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78E2268"/>
    <w:multiLevelType w:val="multilevel"/>
    <w:tmpl w:val="3F9A4DD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28B27E2C"/>
    <w:multiLevelType w:val="hybridMultilevel"/>
    <w:tmpl w:val="5EEE2E8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2E0BFB"/>
    <w:multiLevelType w:val="multilevel"/>
    <w:tmpl w:val="5B0678A8"/>
    <w:lvl w:ilvl="0">
      <w:start w:val="2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9D66C97"/>
    <w:multiLevelType w:val="hybridMultilevel"/>
    <w:tmpl w:val="48401740"/>
    <w:lvl w:ilvl="0" w:tplc="F04ADD52">
      <w:start w:val="24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7DF3B6E"/>
    <w:multiLevelType w:val="multilevel"/>
    <w:tmpl w:val="E7740AF6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613D1D97"/>
    <w:multiLevelType w:val="hybridMultilevel"/>
    <w:tmpl w:val="97ECE4E0"/>
    <w:lvl w:ilvl="0" w:tplc="2488D260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6C41560"/>
    <w:multiLevelType w:val="hybridMultilevel"/>
    <w:tmpl w:val="4B3ED6E8"/>
    <w:lvl w:ilvl="0" w:tplc="0142AEB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FA1AC4">
      <w:numFmt w:val="none"/>
      <w:lvlText w:val=""/>
      <w:lvlJc w:val="left"/>
      <w:pPr>
        <w:tabs>
          <w:tab w:val="num" w:pos="360"/>
        </w:tabs>
      </w:pPr>
    </w:lvl>
    <w:lvl w:ilvl="2" w:tplc="44F02B00">
      <w:numFmt w:val="none"/>
      <w:lvlText w:val=""/>
      <w:lvlJc w:val="left"/>
      <w:pPr>
        <w:tabs>
          <w:tab w:val="num" w:pos="360"/>
        </w:tabs>
      </w:pPr>
    </w:lvl>
    <w:lvl w:ilvl="3" w:tplc="016A9A10">
      <w:numFmt w:val="none"/>
      <w:lvlText w:val=""/>
      <w:lvlJc w:val="left"/>
      <w:pPr>
        <w:tabs>
          <w:tab w:val="num" w:pos="360"/>
        </w:tabs>
      </w:pPr>
    </w:lvl>
    <w:lvl w:ilvl="4" w:tplc="C36805E0">
      <w:numFmt w:val="none"/>
      <w:lvlText w:val=""/>
      <w:lvlJc w:val="left"/>
      <w:pPr>
        <w:tabs>
          <w:tab w:val="num" w:pos="360"/>
        </w:tabs>
      </w:pPr>
    </w:lvl>
    <w:lvl w:ilvl="5" w:tplc="9B9A08BC">
      <w:numFmt w:val="none"/>
      <w:lvlText w:val=""/>
      <w:lvlJc w:val="left"/>
      <w:pPr>
        <w:tabs>
          <w:tab w:val="num" w:pos="360"/>
        </w:tabs>
      </w:pPr>
    </w:lvl>
    <w:lvl w:ilvl="6" w:tplc="6380ACD6">
      <w:numFmt w:val="none"/>
      <w:lvlText w:val=""/>
      <w:lvlJc w:val="left"/>
      <w:pPr>
        <w:tabs>
          <w:tab w:val="num" w:pos="360"/>
        </w:tabs>
      </w:pPr>
    </w:lvl>
    <w:lvl w:ilvl="7" w:tplc="1D06BEC6">
      <w:numFmt w:val="none"/>
      <w:lvlText w:val=""/>
      <w:lvlJc w:val="left"/>
      <w:pPr>
        <w:tabs>
          <w:tab w:val="num" w:pos="360"/>
        </w:tabs>
      </w:pPr>
    </w:lvl>
    <w:lvl w:ilvl="8" w:tplc="5F28D530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7F4D144F"/>
    <w:multiLevelType w:val="hybridMultilevel"/>
    <w:tmpl w:val="DA661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7"/>
  </w:num>
  <w:num w:numId="3">
    <w:abstractNumId w:val="5"/>
  </w:num>
  <w:num w:numId="4">
    <w:abstractNumId w:val="1"/>
  </w:num>
  <w:num w:numId="5">
    <w:abstractNumId w:val="14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3"/>
  </w:num>
  <w:num w:numId="9">
    <w:abstractNumId w:val="0"/>
  </w:num>
  <w:num w:numId="10">
    <w:abstractNumId w:val="8"/>
  </w:num>
  <w:num w:numId="11">
    <w:abstractNumId w:val="4"/>
  </w:num>
  <w:num w:numId="12">
    <w:abstractNumId w:val="11"/>
  </w:num>
  <w:num w:numId="13">
    <w:abstractNumId w:val="12"/>
  </w:num>
  <w:num w:numId="14">
    <w:abstractNumId w:val="13"/>
  </w:num>
  <w:num w:numId="15">
    <w:abstractNumId w:val="2"/>
  </w:num>
  <w:num w:numId="16">
    <w:abstractNumId w:val="16"/>
  </w:num>
  <w:num w:numId="17">
    <w:abstractNumId w:val="10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5DE8"/>
    <w:rsid w:val="00115936"/>
    <w:rsid w:val="001E232E"/>
    <w:rsid w:val="00254E09"/>
    <w:rsid w:val="00296543"/>
    <w:rsid w:val="003107B4"/>
    <w:rsid w:val="00480B46"/>
    <w:rsid w:val="00555DE8"/>
    <w:rsid w:val="005B2582"/>
    <w:rsid w:val="00806B23"/>
    <w:rsid w:val="008847F5"/>
    <w:rsid w:val="00A716FC"/>
    <w:rsid w:val="00BB7791"/>
    <w:rsid w:val="00C44D18"/>
    <w:rsid w:val="00D603DB"/>
    <w:rsid w:val="00DE402B"/>
    <w:rsid w:val="00FA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55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555DE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aliases w:val="H3,&quot;Сапфир&quot;"/>
    <w:basedOn w:val="a0"/>
    <w:next w:val="a0"/>
    <w:link w:val="30"/>
    <w:qFormat/>
    <w:rsid w:val="00555DE8"/>
    <w:pPr>
      <w:keepNext/>
      <w:pBdr>
        <w:bottom w:val="double" w:sz="18" w:space="1" w:color="auto"/>
      </w:pBdr>
      <w:jc w:val="center"/>
      <w:outlineLvl w:val="2"/>
    </w:pPr>
    <w:rPr>
      <w:rFonts w:ascii="AG Souvenir" w:hAnsi="AG Souvenir"/>
      <w:b/>
      <w:sz w:val="32"/>
    </w:rPr>
  </w:style>
  <w:style w:type="paragraph" w:styleId="6">
    <w:name w:val="heading 6"/>
    <w:aliases w:val="H6"/>
    <w:basedOn w:val="a0"/>
    <w:next w:val="a0"/>
    <w:link w:val="60"/>
    <w:qFormat/>
    <w:rsid w:val="00555DE8"/>
    <w:pPr>
      <w:tabs>
        <w:tab w:val="num" w:pos="0"/>
      </w:tabs>
      <w:spacing w:before="240" w:after="60"/>
      <w:ind w:left="4320" w:hanging="720"/>
      <w:jc w:val="both"/>
      <w:outlineLvl w:val="5"/>
    </w:pPr>
    <w:rPr>
      <w:rFonts w:ascii="PetersburgCTT" w:hAnsi="PetersburgCTT"/>
      <w:i/>
      <w:sz w:val="22"/>
      <w:szCs w:val="24"/>
      <w:lang w:eastAsia="en-US"/>
    </w:rPr>
  </w:style>
  <w:style w:type="paragraph" w:styleId="7">
    <w:name w:val="heading 7"/>
    <w:basedOn w:val="a0"/>
    <w:next w:val="a0"/>
    <w:link w:val="70"/>
    <w:qFormat/>
    <w:rsid w:val="00555DE8"/>
    <w:pPr>
      <w:tabs>
        <w:tab w:val="num" w:pos="0"/>
      </w:tabs>
      <w:spacing w:before="240" w:after="60"/>
      <w:ind w:left="5040" w:hanging="720"/>
      <w:jc w:val="both"/>
      <w:outlineLvl w:val="6"/>
    </w:pPr>
    <w:rPr>
      <w:rFonts w:ascii="PetersburgCTT" w:hAnsi="PetersburgCTT"/>
      <w:sz w:val="22"/>
      <w:szCs w:val="24"/>
      <w:lang w:eastAsia="en-US"/>
    </w:rPr>
  </w:style>
  <w:style w:type="paragraph" w:styleId="8">
    <w:name w:val="heading 8"/>
    <w:basedOn w:val="a0"/>
    <w:next w:val="a0"/>
    <w:link w:val="80"/>
    <w:qFormat/>
    <w:rsid w:val="00555DE8"/>
    <w:pPr>
      <w:tabs>
        <w:tab w:val="num" w:pos="0"/>
      </w:tabs>
      <w:spacing w:before="240" w:after="60"/>
      <w:ind w:left="5760" w:hanging="720"/>
      <w:jc w:val="both"/>
      <w:outlineLvl w:val="7"/>
    </w:pPr>
    <w:rPr>
      <w:rFonts w:ascii="PetersburgCTT" w:hAnsi="PetersburgCTT"/>
      <w:i/>
      <w:sz w:val="22"/>
      <w:szCs w:val="24"/>
      <w:lang w:eastAsia="en-US"/>
    </w:rPr>
  </w:style>
  <w:style w:type="paragraph" w:styleId="9">
    <w:name w:val="heading 9"/>
    <w:basedOn w:val="a0"/>
    <w:next w:val="a0"/>
    <w:link w:val="90"/>
    <w:qFormat/>
    <w:rsid w:val="00555DE8"/>
    <w:pPr>
      <w:tabs>
        <w:tab w:val="num" w:pos="0"/>
      </w:tabs>
      <w:spacing w:before="240" w:after="60"/>
      <w:ind w:left="6480" w:hanging="720"/>
      <w:jc w:val="both"/>
      <w:outlineLvl w:val="8"/>
    </w:pPr>
    <w:rPr>
      <w:rFonts w:ascii="PetersburgCTT" w:hAnsi="PetersburgCTT"/>
      <w:i/>
      <w:sz w:val="18"/>
      <w:szCs w:val="2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aliases w:val="H3 Знак,&quot;Сапфир&quot; Знак"/>
    <w:basedOn w:val="a1"/>
    <w:link w:val="3"/>
    <w:rsid w:val="00555DE8"/>
    <w:rPr>
      <w:rFonts w:ascii="AG Souvenir" w:eastAsia="Times New Roman" w:hAnsi="AG Souvenir" w:cs="Times New Roman"/>
      <w:b/>
      <w:sz w:val="32"/>
      <w:szCs w:val="20"/>
      <w:lang w:eastAsia="ru-RU"/>
    </w:rPr>
  </w:style>
  <w:style w:type="paragraph" w:styleId="a4">
    <w:name w:val="caption"/>
    <w:basedOn w:val="a0"/>
    <w:next w:val="a0"/>
    <w:uiPriority w:val="35"/>
    <w:qFormat/>
    <w:rsid w:val="00555DE8"/>
    <w:pPr>
      <w:jc w:val="center"/>
    </w:pPr>
    <w:rPr>
      <w:rFonts w:ascii="AG Souvenir" w:hAnsi="AG Souvenir"/>
      <w:b/>
      <w:sz w:val="32"/>
    </w:rPr>
  </w:style>
  <w:style w:type="paragraph" w:customStyle="1" w:styleId="ConsPlusNormal">
    <w:name w:val="ConsPlusNormal"/>
    <w:rsid w:val="00555D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555DE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60">
    <w:name w:val="Заголовок 6 Знак"/>
    <w:aliases w:val="H6 Знак"/>
    <w:basedOn w:val="a1"/>
    <w:link w:val="6"/>
    <w:rsid w:val="00555DE8"/>
    <w:rPr>
      <w:rFonts w:ascii="PetersburgCTT" w:eastAsia="Times New Roman" w:hAnsi="PetersburgCTT" w:cs="Times New Roman"/>
      <w:i/>
      <w:szCs w:val="24"/>
    </w:rPr>
  </w:style>
  <w:style w:type="character" w:customStyle="1" w:styleId="70">
    <w:name w:val="Заголовок 7 Знак"/>
    <w:basedOn w:val="a1"/>
    <w:link w:val="7"/>
    <w:rsid w:val="00555DE8"/>
    <w:rPr>
      <w:rFonts w:ascii="PetersburgCTT" w:eastAsia="Times New Roman" w:hAnsi="PetersburgCTT" w:cs="Times New Roman"/>
      <w:szCs w:val="24"/>
    </w:rPr>
  </w:style>
  <w:style w:type="character" w:customStyle="1" w:styleId="80">
    <w:name w:val="Заголовок 8 Знак"/>
    <w:basedOn w:val="a1"/>
    <w:link w:val="8"/>
    <w:rsid w:val="00555DE8"/>
    <w:rPr>
      <w:rFonts w:ascii="PetersburgCTT" w:eastAsia="Times New Roman" w:hAnsi="PetersburgCTT" w:cs="Times New Roman"/>
      <w:i/>
      <w:szCs w:val="24"/>
    </w:rPr>
  </w:style>
  <w:style w:type="character" w:customStyle="1" w:styleId="90">
    <w:name w:val="Заголовок 9 Знак"/>
    <w:basedOn w:val="a1"/>
    <w:link w:val="9"/>
    <w:rsid w:val="00555DE8"/>
    <w:rPr>
      <w:rFonts w:ascii="PetersburgCTT" w:eastAsia="Times New Roman" w:hAnsi="PetersburgCTT" w:cs="Times New Roman"/>
      <w:i/>
      <w:sz w:val="18"/>
      <w:szCs w:val="24"/>
    </w:rPr>
  </w:style>
  <w:style w:type="paragraph" w:customStyle="1" w:styleId="a5">
    <w:name w:val="Знак Знак Знак Знак"/>
    <w:basedOn w:val="a0"/>
    <w:rsid w:val="00555DE8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Normal (Web)"/>
    <w:basedOn w:val="a0"/>
    <w:rsid w:val="00555DE8"/>
    <w:pPr>
      <w:spacing w:after="240"/>
    </w:pPr>
    <w:rPr>
      <w:sz w:val="24"/>
      <w:szCs w:val="24"/>
    </w:rPr>
  </w:style>
  <w:style w:type="paragraph" w:styleId="a7">
    <w:name w:val="Body Text Indent"/>
    <w:basedOn w:val="a0"/>
    <w:link w:val="a8"/>
    <w:rsid w:val="00555DE8"/>
    <w:pPr>
      <w:spacing w:line="360" w:lineRule="auto"/>
      <w:ind w:firstLine="720"/>
      <w:jc w:val="both"/>
    </w:pPr>
    <w:rPr>
      <w:sz w:val="28"/>
      <w:szCs w:val="28"/>
    </w:rPr>
  </w:style>
  <w:style w:type="character" w:customStyle="1" w:styleId="a8">
    <w:name w:val="Основной текст с отступом Знак"/>
    <w:basedOn w:val="a1"/>
    <w:link w:val="a7"/>
    <w:rsid w:val="00555DE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0"/>
    <w:link w:val="20"/>
    <w:rsid w:val="00555DE8"/>
    <w:pPr>
      <w:autoSpaceDE w:val="0"/>
      <w:autoSpaceDN w:val="0"/>
      <w:adjustRightInd w:val="0"/>
      <w:spacing w:line="360" w:lineRule="auto"/>
      <w:ind w:firstLine="540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1"/>
    <w:link w:val="2"/>
    <w:rsid w:val="00555DE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555D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rvps698610">
    <w:name w:val="rvps698610"/>
    <w:basedOn w:val="a0"/>
    <w:rsid w:val="00555DE8"/>
    <w:pPr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table" w:styleId="a9">
    <w:name w:val="Table Grid"/>
    <w:basedOn w:val="a2"/>
    <w:rsid w:val="00555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annotation text"/>
    <w:basedOn w:val="a0"/>
    <w:link w:val="ab"/>
    <w:semiHidden/>
    <w:rsid w:val="00555DE8"/>
  </w:style>
  <w:style w:type="character" w:customStyle="1" w:styleId="ab">
    <w:name w:val="Текст примечания Знак"/>
    <w:basedOn w:val="a1"/>
    <w:link w:val="aa"/>
    <w:semiHidden/>
    <w:rsid w:val="00555D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Title"/>
    <w:basedOn w:val="a0"/>
    <w:link w:val="ad"/>
    <w:qFormat/>
    <w:rsid w:val="00555DE8"/>
    <w:pPr>
      <w:jc w:val="center"/>
    </w:pPr>
    <w:rPr>
      <w:b/>
      <w:bCs/>
      <w:sz w:val="28"/>
      <w:szCs w:val="24"/>
    </w:rPr>
  </w:style>
  <w:style w:type="character" w:customStyle="1" w:styleId="ad">
    <w:name w:val="Название Знак"/>
    <w:basedOn w:val="a1"/>
    <w:link w:val="ac"/>
    <w:rsid w:val="00555DE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e">
    <w:name w:val="Plain Text"/>
    <w:basedOn w:val="a0"/>
    <w:link w:val="af"/>
    <w:rsid w:val="00555DE8"/>
    <w:rPr>
      <w:rFonts w:ascii="Courier New" w:hAnsi="Courier New" w:cs="Courier New"/>
    </w:rPr>
  </w:style>
  <w:style w:type="character" w:customStyle="1" w:styleId="af">
    <w:name w:val="Текст Знак"/>
    <w:basedOn w:val="a1"/>
    <w:link w:val="ae"/>
    <w:rsid w:val="00555DE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">
    <w:name w:val="_Маркированный список"/>
    <w:basedOn w:val="a0"/>
    <w:rsid w:val="00555DE8"/>
    <w:pPr>
      <w:numPr>
        <w:numId w:val="1"/>
      </w:numPr>
      <w:jc w:val="both"/>
    </w:pPr>
    <w:rPr>
      <w:sz w:val="24"/>
    </w:rPr>
  </w:style>
  <w:style w:type="paragraph" w:customStyle="1" w:styleId="af0">
    <w:name w:val="Заг_осн. тест"/>
    <w:basedOn w:val="a0"/>
    <w:rsid w:val="00555DE8"/>
    <w:pPr>
      <w:ind w:firstLine="720"/>
      <w:jc w:val="both"/>
    </w:pPr>
    <w:rPr>
      <w:sz w:val="24"/>
    </w:rPr>
  </w:style>
  <w:style w:type="paragraph" w:customStyle="1" w:styleId="af1">
    <w:name w:val="_Заголовок_таблица"/>
    <w:basedOn w:val="a0"/>
    <w:rsid w:val="00555DE8"/>
    <w:pPr>
      <w:autoSpaceDE w:val="0"/>
      <w:autoSpaceDN w:val="0"/>
      <w:adjustRightInd w:val="0"/>
      <w:spacing w:after="120"/>
      <w:outlineLvl w:val="6"/>
    </w:pPr>
    <w:rPr>
      <w:b/>
      <w:sz w:val="22"/>
    </w:rPr>
  </w:style>
  <w:style w:type="paragraph" w:styleId="31">
    <w:name w:val="Body Text Indent 3"/>
    <w:basedOn w:val="a0"/>
    <w:link w:val="32"/>
    <w:rsid w:val="00555DE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555DE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Heading">
    <w:name w:val="Heading"/>
    <w:rsid w:val="00555D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2">
    <w:name w:val="footer"/>
    <w:basedOn w:val="a0"/>
    <w:link w:val="af3"/>
    <w:rsid w:val="00555DE8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3">
    <w:name w:val="Нижний колонтитул Знак"/>
    <w:basedOn w:val="a1"/>
    <w:link w:val="af2"/>
    <w:rsid w:val="00555D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1"/>
    <w:rsid w:val="00555DE8"/>
  </w:style>
  <w:style w:type="paragraph" w:styleId="af5">
    <w:name w:val="header"/>
    <w:basedOn w:val="a0"/>
    <w:link w:val="af6"/>
    <w:rsid w:val="00555DE8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6">
    <w:name w:val="Верхний колонтитул Знак"/>
    <w:basedOn w:val="a1"/>
    <w:link w:val="af5"/>
    <w:rsid w:val="00555D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annotation reference"/>
    <w:basedOn w:val="a1"/>
    <w:semiHidden/>
    <w:rsid w:val="00555DE8"/>
    <w:rPr>
      <w:sz w:val="16"/>
      <w:szCs w:val="16"/>
    </w:rPr>
  </w:style>
  <w:style w:type="paragraph" w:styleId="af8">
    <w:name w:val="Balloon Text"/>
    <w:basedOn w:val="a0"/>
    <w:link w:val="af9"/>
    <w:semiHidden/>
    <w:rsid w:val="00555DE8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semiHidden/>
    <w:rsid w:val="00555DE8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footnote text"/>
    <w:basedOn w:val="a0"/>
    <w:link w:val="afb"/>
    <w:semiHidden/>
    <w:rsid w:val="00555DE8"/>
  </w:style>
  <w:style w:type="character" w:customStyle="1" w:styleId="afb">
    <w:name w:val="Текст сноски Знак"/>
    <w:basedOn w:val="a1"/>
    <w:link w:val="afa"/>
    <w:semiHidden/>
    <w:rsid w:val="00555D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basedOn w:val="a1"/>
    <w:semiHidden/>
    <w:rsid w:val="00555DE8"/>
    <w:rPr>
      <w:vertAlign w:val="superscript"/>
    </w:rPr>
  </w:style>
  <w:style w:type="paragraph" w:customStyle="1" w:styleId="unnamed1">
    <w:name w:val="unnamed1"/>
    <w:basedOn w:val="a0"/>
    <w:link w:val="unnamed10"/>
    <w:rsid w:val="00555DE8"/>
    <w:pPr>
      <w:spacing w:before="100" w:beforeAutospacing="1" w:after="100" w:afterAutospacing="1"/>
    </w:pPr>
    <w:rPr>
      <w:sz w:val="24"/>
      <w:szCs w:val="24"/>
    </w:rPr>
  </w:style>
  <w:style w:type="character" w:customStyle="1" w:styleId="unnamed10">
    <w:name w:val="unnamed1 Знак"/>
    <w:basedOn w:val="a1"/>
    <w:link w:val="unnamed1"/>
    <w:rsid w:val="00555D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annotation subject"/>
    <w:basedOn w:val="aa"/>
    <w:next w:val="aa"/>
    <w:link w:val="afe"/>
    <w:semiHidden/>
    <w:rsid w:val="00555DE8"/>
    <w:rPr>
      <w:b/>
      <w:bCs/>
    </w:rPr>
  </w:style>
  <w:style w:type="character" w:customStyle="1" w:styleId="afe">
    <w:name w:val="Тема примечания Знак"/>
    <w:basedOn w:val="ab"/>
    <w:link w:val="afd"/>
    <w:semiHidden/>
    <w:rsid w:val="00555DE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Title">
    <w:name w:val="ConsTitle"/>
    <w:rsid w:val="00555DE8"/>
    <w:pPr>
      <w:widowControl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ff">
    <w:name w:val="Body Text"/>
    <w:basedOn w:val="a0"/>
    <w:link w:val="aff0"/>
    <w:rsid w:val="00555DE8"/>
    <w:pPr>
      <w:spacing w:after="120"/>
    </w:pPr>
    <w:rPr>
      <w:sz w:val="24"/>
      <w:szCs w:val="24"/>
    </w:rPr>
  </w:style>
  <w:style w:type="character" w:customStyle="1" w:styleId="aff0">
    <w:name w:val="Основной текст Знак"/>
    <w:basedOn w:val="a1"/>
    <w:link w:val="aff"/>
    <w:rsid w:val="00555D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555D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55D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f1">
    <w:name w:val="Strong"/>
    <w:basedOn w:val="a1"/>
    <w:qFormat/>
    <w:rsid w:val="00555DE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5745</Words>
  <Characters>32750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Финотдел</Company>
  <LinksUpToDate>false</LinksUpToDate>
  <CharactersWithSpaces>38419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12_01</dc:creator>
  <cp:keywords/>
  <dc:description/>
  <cp:lastModifiedBy>W7</cp:lastModifiedBy>
  <cp:revision>10</cp:revision>
  <cp:lastPrinted>2017-07-24T10:59:00Z</cp:lastPrinted>
  <dcterms:created xsi:type="dcterms:W3CDTF">2017-07-24T10:12:00Z</dcterms:created>
  <dcterms:modified xsi:type="dcterms:W3CDTF">2017-08-07T07:38:00Z</dcterms:modified>
</cp:coreProperties>
</file>