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33" w:rsidRDefault="00154A33" w:rsidP="00154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служащих, работников муниципальных бюджетных учреждений  Митякинского сельского поселения и фактические затраты на их денежное</w:t>
      </w:r>
      <w:r w:rsidR="007F5E47">
        <w:rPr>
          <w:b/>
          <w:sz w:val="28"/>
          <w:szCs w:val="28"/>
        </w:rPr>
        <w:t xml:space="preserve"> содержание по состоянию на 01.</w:t>
      </w:r>
      <w:r>
        <w:rPr>
          <w:b/>
          <w:sz w:val="28"/>
          <w:szCs w:val="28"/>
        </w:rPr>
        <w:t>0</w:t>
      </w:r>
      <w:r w:rsidR="007F5E4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7F5E4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154A33" w:rsidRDefault="00154A33" w:rsidP="00154A33">
      <w:pPr>
        <w:jc w:val="center"/>
        <w:rPr>
          <w:b/>
          <w:color w:val="FF0000"/>
          <w:sz w:val="28"/>
          <w:szCs w:val="28"/>
        </w:rPr>
      </w:pPr>
    </w:p>
    <w:p w:rsidR="00154A33" w:rsidRDefault="00154A33" w:rsidP="00154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54A33" w:rsidRDefault="00154A33" w:rsidP="00154A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 со</w:t>
      </w:r>
      <w:r w:rsidR="007F5E47">
        <w:rPr>
          <w:sz w:val="28"/>
          <w:szCs w:val="28"/>
        </w:rPr>
        <w:t>общает, что по состоянию на 01.</w:t>
      </w:r>
      <w:r>
        <w:rPr>
          <w:sz w:val="28"/>
          <w:szCs w:val="28"/>
        </w:rPr>
        <w:t>0</w:t>
      </w:r>
      <w:r w:rsidR="007F5E47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7F5E4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среднесписочная численность муниципальных служащих Митякинского сельского поселения составила 6,5 человек. Фактические затраты на их денежное содержание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</w:t>
      </w:r>
      <w:r w:rsidR="007F5E4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составили </w:t>
      </w:r>
      <w:r w:rsidR="007F5E47">
        <w:rPr>
          <w:sz w:val="28"/>
          <w:szCs w:val="28"/>
        </w:rPr>
        <w:t>515,3</w:t>
      </w:r>
      <w:r>
        <w:rPr>
          <w:sz w:val="28"/>
          <w:szCs w:val="28"/>
        </w:rPr>
        <w:t xml:space="preserve"> тыс. рублей. Среднесписочная численность работников муниципальных бюджетного учреждения Митякинского сельского поселения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7 человек. Фактические затраты на их денежное содержание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</w:t>
      </w:r>
      <w:r w:rsidR="007F5E4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составили </w:t>
      </w:r>
      <w:r w:rsidR="007F5E47">
        <w:rPr>
          <w:sz w:val="28"/>
          <w:szCs w:val="28"/>
        </w:rPr>
        <w:t>554,7</w:t>
      </w:r>
      <w:bookmarkStart w:id="0" w:name="_GoBack"/>
      <w:bookmarkEnd w:id="0"/>
      <w:r>
        <w:rPr>
          <w:sz w:val="28"/>
          <w:szCs w:val="28"/>
        </w:rPr>
        <w:t xml:space="preserve"> тыс. рублей. </w:t>
      </w:r>
    </w:p>
    <w:p w:rsidR="00154A33" w:rsidRDefault="00154A33" w:rsidP="00154A33">
      <w:pPr>
        <w:jc w:val="both"/>
        <w:rPr>
          <w:sz w:val="28"/>
          <w:szCs w:val="28"/>
        </w:rPr>
      </w:pPr>
    </w:p>
    <w:p w:rsidR="00154A33" w:rsidRDefault="00154A33" w:rsidP="00154A33">
      <w:pPr>
        <w:rPr>
          <w:color w:val="FF0000"/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</w:p>
    <w:p w:rsidR="00154A33" w:rsidRDefault="00154A33" w:rsidP="00154A3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54A33" w:rsidRDefault="00154A33" w:rsidP="00154A33">
      <w:pPr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p w:rsidR="00416365" w:rsidRDefault="00416365"/>
    <w:sectPr w:rsidR="0041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33"/>
    <w:rsid w:val="00154A33"/>
    <w:rsid w:val="00416365"/>
    <w:rsid w:val="007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A3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A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A3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A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</cp:revision>
  <dcterms:created xsi:type="dcterms:W3CDTF">2017-10-16T11:36:00Z</dcterms:created>
  <dcterms:modified xsi:type="dcterms:W3CDTF">2018-04-12T11:28:00Z</dcterms:modified>
</cp:coreProperties>
</file>