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413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>
        <w:rPr>
          <w:b/>
          <w:bCs/>
          <w:color w:val="000000"/>
          <w:spacing w:val="-5"/>
          <w:sz w:val="36"/>
          <w:szCs w:val="36"/>
        </w:rPr>
        <w:t>АДМИНИСТРАЦИЯ</w:t>
      </w:r>
    </w:p>
    <w:p>
      <w:pPr>
        <w:pStyle w:val="Normal"/>
        <w:shd w:val="clear" w:color="auto" w:fill="FFFFFF"/>
        <w:spacing w:lineRule="exact" w:line="413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>
        <w:rPr>
          <w:b/>
          <w:bCs/>
          <w:color w:val="000000"/>
          <w:spacing w:val="-5"/>
          <w:sz w:val="36"/>
          <w:szCs w:val="36"/>
        </w:rPr>
        <w:t>МИТЯКИНСКОГО СЕЛЬСКОГО ПОСЕЛЕНИЯ</w:t>
      </w:r>
    </w:p>
    <w:p>
      <w:pPr>
        <w:pStyle w:val="Normal"/>
        <w:shd w:val="clear" w:color="auto" w:fill="FFFFFF"/>
        <w:spacing w:lineRule="exact" w:line="413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>
        <w:rPr>
          <w:b/>
          <w:bCs/>
          <w:color w:val="000000"/>
          <w:spacing w:val="-5"/>
          <w:sz w:val="36"/>
          <w:szCs w:val="36"/>
        </w:rPr>
        <w:t>ТАРАСОВСКОГО  РАЙОНА</w:t>
      </w:r>
    </w:p>
    <w:p>
      <w:pPr>
        <w:pStyle w:val="Normal"/>
        <w:shd w:val="clear" w:color="auto" w:fill="FFFFFF"/>
        <w:spacing w:lineRule="exact" w:line="413"/>
        <w:ind w:left="48"/>
        <w:jc w:val="center"/>
        <w:rPr>
          <w:b/>
          <w:bCs/>
          <w:color w:val="000000"/>
          <w:spacing w:val="-5"/>
          <w:sz w:val="36"/>
          <w:szCs w:val="36"/>
        </w:rPr>
      </w:pPr>
      <w:r>
        <w:rPr>
          <w:b/>
          <w:bCs/>
          <w:color w:val="000000"/>
          <w:spacing w:val="-5"/>
          <w:sz w:val="36"/>
          <w:szCs w:val="36"/>
        </w:rPr>
        <w:t>РОСТОВСКОЙ ОБЛАСТИ</w:t>
      </w:r>
    </w:p>
    <w:p>
      <w:pPr>
        <w:pStyle w:val="Normal"/>
        <w:shd w:val="clear" w:color="auto" w:fill="FFFFFF"/>
        <w:spacing w:lineRule="exact" w:line="413"/>
        <w:ind w:left="48"/>
        <w:jc w:val="center"/>
        <w:rPr/>
      </w:pPr>
      <w:r>
        <w:rPr>
          <w:b/>
          <w:bCs/>
          <w:color w:val="000000"/>
          <w:spacing w:val="-5"/>
          <w:sz w:val="36"/>
          <w:szCs w:val="36"/>
        </w:rPr>
        <w:t>РАСПОРЯЖЕНИЕ</w:t>
      </w:r>
    </w:p>
    <w:p>
      <w:pPr>
        <w:pStyle w:val="Normal"/>
        <w:shd w:val="clear" w:color="auto" w:fill="FFFFFF"/>
        <w:spacing w:before="403" w:after="0"/>
        <w:ind w:left="346"/>
        <w:rPr/>
      </w:pP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18.06.</w:t>
      </w:r>
      <w:r>
        <w:rPr>
          <w:color w:val="000000"/>
          <w:spacing w:val="7"/>
          <w:sz w:val="28"/>
          <w:szCs w:val="28"/>
        </w:rPr>
        <w:t xml:space="preserve">2025г.                               № </w:t>
      </w:r>
      <w:r>
        <w:rPr>
          <w:color w:val="000000"/>
          <w:spacing w:val="7"/>
          <w:sz w:val="28"/>
          <w:szCs w:val="28"/>
        </w:rPr>
        <w:t>57</w:t>
      </w:r>
      <w:r>
        <w:rPr>
          <w:color w:val="000000"/>
          <w:spacing w:val="7"/>
          <w:sz w:val="28"/>
          <w:szCs w:val="28"/>
        </w:rPr>
        <w:t xml:space="preserve">                 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 xml:space="preserve">     ст-ца Митякинская</w:t>
      </w:r>
    </w:p>
    <w:p>
      <w:pPr>
        <w:pStyle w:val="Normal"/>
        <w:shd w:val="clear" w:color="auto" w:fill="FFFFFF"/>
        <w:spacing w:lineRule="exact" w:line="322"/>
        <w:ind w:left="35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О проведении электронного аукциона  на право заключения договоров аренды земельных участков, находящихся в собственности муниципального образования «Митякинское сельского поселение».</w:t>
      </w:r>
    </w:p>
    <w:p>
      <w:pPr>
        <w:pStyle w:val="Normal"/>
        <w:spacing w:before="0" w:after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Web"/>
        <w:numPr>
          <w:ilvl w:val="0"/>
          <w:numId w:val="0"/>
        </w:numPr>
        <w:shd w:val="clear" w:color="auto" w:fill="FFFFFF"/>
        <w:spacing w:lineRule="atLeast" w:line="450" w:beforeAutospacing="0" w:before="0" w:afterAutospacing="0" w:after="0"/>
        <w:ind w:hanging="0" w:left="0"/>
        <w:jc w:val="center"/>
        <w:outlineLvl w:val="1"/>
        <w:rPr>
          <w:rFonts w:ascii="Arial" w:hAnsi="Arial" w:cs="Arial"/>
          <w:b/>
          <w:bCs/>
          <w:color w:val="000000"/>
          <w:kern w:val="2"/>
          <w:sz w:val="30"/>
          <w:szCs w:val="30"/>
        </w:rPr>
      </w:pPr>
      <w:r>
        <w:rPr>
          <w:sz w:val="28"/>
          <w:szCs w:val="28"/>
        </w:rPr>
        <w:t>На основании статей 39.11, 39.12, 39.13 Земельного кодекса Российской Федерации, и на основании ст.49  федерального закона от 02.07.2021 № 360- ФЗ</w:t>
      </w:r>
      <w:r>
        <w:rPr>
          <w:szCs w:val="28"/>
        </w:rPr>
        <w:t xml:space="preserve"> </w:t>
      </w:r>
      <w:r>
        <w:rPr>
          <w:bCs/>
          <w:color w:val="000000"/>
          <w:kern w:val="2"/>
          <w:sz w:val="28"/>
          <w:szCs w:val="30"/>
        </w:rPr>
        <w:t>О проведении электронного аукциона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электронный аукцион на право заключения договора аренды земельного участка в электронной форме (далее – электронный аукцион) на официальном сайте о проведении торгов </w:t>
      </w:r>
      <w:r>
        <w:rPr>
          <w:sz w:val="28"/>
        </w:rPr>
        <w:t xml:space="preserve">в информационно-телекоммуникационной сети «Интернет»: </w:t>
      </w:r>
      <w:hyperlink r:id="rId2">
        <w:r>
          <w:rPr>
            <w:rStyle w:val="Hyperlink"/>
            <w:sz w:val="28"/>
            <w:szCs w:val="28"/>
          </w:rPr>
          <w:t>https://torgi.gov.ru</w:t>
        </w:r>
      </w:hyperlink>
      <w:r>
        <w:rPr>
          <w:sz w:val="28"/>
          <w:szCs w:val="28"/>
        </w:rPr>
        <w:t xml:space="preserve"> ГИС ТОРГИ. Одновременно с этим размещение торгов по аренде и продаже земельных участков на универсальной торговой платформе АО-«Сбербанк-АСТ» по адресу: </w:t>
      </w:r>
      <w:hyperlink r:id="rId3">
        <w:r>
          <w:rPr>
            <w:rStyle w:val="Hyperlink"/>
            <w:sz w:val="28"/>
            <w:szCs w:val="28"/>
          </w:rPr>
          <w:t>https://www.sberbank-ast.ru</w:t>
        </w:r>
      </w:hyperlink>
      <w:r>
        <w:rPr>
          <w:sz w:val="28"/>
          <w:szCs w:val="28"/>
        </w:rPr>
        <w:t xml:space="preserve"> 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данного распоряжения оставляю за собой.</w:t>
      </w:r>
    </w:p>
    <w:p>
      <w:pPr>
        <w:pStyle w:val="Normal"/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324" w:before="958" w:after="0"/>
        <w:ind w:left="69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 Администрации Митякинского</w:t>
      </w:r>
    </w:p>
    <w:p>
      <w:pPr>
        <w:pStyle w:val="Normal"/>
        <w:shd w:val="clear" w:color="auto" w:fill="FFFFFF"/>
        <w:spacing w:lineRule="auto" w:line="360"/>
        <w:ind w:left="696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Куприенко А.В.</w:t>
      </w:r>
    </w:p>
    <w:sectPr>
      <w:type w:val="nextPage"/>
      <w:pgSz w:w="11906" w:h="16838"/>
      <w:pgMar w:left="1153" w:right="1584" w:gutter="0" w:header="0" w:top="1440" w:footer="0" w:bottom="72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bc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13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e75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13b48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12e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5b7e75"/>
    <w:pPr>
      <w:widowControl/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4330"/>
    <w:pPr>
      <w:spacing w:before="0" w:after="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rgi.gov.ru/" TargetMode="External"/><Relationship Id="rId3" Type="http://schemas.openxmlformats.org/officeDocument/2006/relationships/hyperlink" Target="https://www.sberbank-ast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FA886-26BA-4983-973C-9FE7B7C6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LibreOffice/24.8.7.2$Windows_x86 LibreOffice_project/e07d0a63a46349d29051da79b1fde8160bab2a89</Application>
  <AppVersion>15.0000</AppVersion>
  <Pages>1</Pages>
  <Words>133</Words>
  <Characters>1002</Characters>
  <CharactersWithSpaces>1232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2023-03-20T06:52:00Z</dcterms:created>
  <dc:creator>Виктор</dc:creator>
  <dc:description/>
  <dc:language>ru-RU</dc:language>
  <cp:lastModifiedBy/>
  <cp:lastPrinted>2025-06-18T08:32:08Z</cp:lastPrinted>
  <dcterms:modified xsi:type="dcterms:W3CDTF">2025-06-18T08:33:33Z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