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B08" w:rsidRDefault="00A02CBD" w:rsidP="00665F8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ОТЧЁТ ГЛАВЫ МИТЯКИНСКОГО СЕЛЬСКОГО ПОСЕЛЕНИЯ О                           </w:t>
      </w:r>
      <w:r w:rsidR="00E436B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ПРОДЕЛАННОЙ РАБОТЕ ЗА 2023 ГОД</w:t>
      </w:r>
    </w:p>
    <w:p w:rsidR="00EE1B08" w:rsidRDefault="00EE1B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E1B08" w:rsidRDefault="00A02C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Уважаемые присутствующие, уважаемые депутаты!</w:t>
      </w:r>
    </w:p>
    <w:p w:rsidR="00EE1B08" w:rsidRDefault="00EE1B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на обсуждение и оценку представляется отчёт о работе администрации за 2023 год.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Главным приоритетом нашей работы является исполнение полномочий, предусмотренных в Федеральном законе ФЗ-131 «Об общих принципах организации местного самоуправления в Российской Федерации», Уставом поселения по обеспечению деятельности местного самоуправления. Эти полномочия осуществляются путём организации повседневной работы администрации поселения, подготовке нормативных документов, в том числе для рассмотрения Собранием депутатов, проведения встреч с жителями поселения, осуществления личного приёма граждан главой поселения и муниципальными служащими, рассмотрения письменных и устных обращений. Для граждан это важнейшее средство реализации, а порой и защиты их прав и законных интересов, возможность воздействовать на принятие решений на местном уровне.  В администрации поселения действует официальный сайт, где размещаются нормативные документы, график приёма граждан главой, сотрудниками администрации и депутатами. Регулярно проводится его обновление. В рамках реализации Федерального закона от 27.07.2010 № 210-ФЗ «Об организации предоставления государственных и муниципальных услуг» </w:t>
      </w:r>
      <w:r w:rsidR="00F038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зработано и принято </w:t>
      </w:r>
      <w:r w:rsidRPr="00E436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12</w:t>
      </w:r>
      <w:r w:rsidR="006C23A4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административных регламент</w:t>
      </w:r>
      <w:r w:rsidR="00C92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оказанию муниципальных услуг в сельском поселении. В рамках организации межведомственного взаимодействия заключено Соглашение об информационном взаимодействии при обеспечении предоставления государственных и муниципальных услуг в электронной форме, установлено необходимое программное обеспечение.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В состав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входят следующие населенные пункты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: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станица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 численность населения - 2115 чел.;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- хутор Дубы: численность населения   - 656 чел.;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хутор Садки: численность населения   - 111 чел.;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хутор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Патроновка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 численность населения - 149 чел.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Административным центром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сельского поселения является станица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Работа администрации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сельского поселения проводится согласно утверждённому плану.</w:t>
      </w:r>
    </w:p>
    <w:p w:rsidR="00EE1B08" w:rsidRDefault="00A02C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 2023 год было принято 163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постановления администрации поселения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145 распоряжений по основной деятельности, по личному составу - 35. Проведено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заседаний Собрания депутатов, на которых принято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38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нормативно правовых актов. Все нормативно - правовые акты опубликовываются в официальном печатном издании «Информационный Вестник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поселения», а также на официальном сайте поселения. 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Проекты решений Собрания депутатов, постановлений администрации направляются в прокуратуру района и находятся под постоянным контролем Тарасовского правового управления. 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Администрацией ведётся исполнение отдельных государственных полномочий в части ведения воинского учёта в соответствии с требованиями закона РФ «О воинской обязанности и военной службе». Всего на первичном воинском учёте в сельском поселении состоит </w:t>
      </w:r>
      <w:r w:rsidRPr="00C92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503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человек. </w:t>
      </w:r>
    </w:p>
    <w:p w:rsidR="00EE1B08" w:rsidRPr="00F03845" w:rsidRDefault="00A02CBD" w:rsidP="00F038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соответствии с п.3 ч.1 ст.14.1 Федерального закона «Об общих принципах организации местного самоуправления в Российской Федерации» от 06 октября 2003 г №131-ФЗ, специалистом администрации сельского поселения ведётся   работа по совершению нотариальных действий.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отчётный период совершено 93 нотариальных действи</w:t>
      </w:r>
      <w:r w:rsidR="00F038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 Осуществляется ведение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похозяйственных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книг, заложенных на основании сведений, предоставляемых гражданами, ведущими личное подсобное хозяйство. За отчётный период учтено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1284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хозяйств.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территории поселения проживает 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3031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человек. В период за </w:t>
      </w:r>
      <w:r w:rsidR="00F0384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отчетный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год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родилось </w:t>
      </w:r>
      <w:r w:rsidR="00E436B5" w:rsidRPr="00E436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16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детей, умерло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 xml:space="preserve"> </w:t>
      </w:r>
      <w:r w:rsidRPr="00C92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Одним из важнейших направлений деятельности администрации является социальная поддержка, усиление мер социальной защиты льготных категорий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населения. На нашей территории </w:t>
      </w:r>
      <w:r w:rsidRPr="006C2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проживает 2 вдовы участника ВОВ, </w:t>
      </w:r>
      <w:r w:rsidR="006C23A4" w:rsidRPr="006C2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6C2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тружеников тыла. 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Совместно с Тарасовским отделом социальной защиты населения мы оказываем помощь одиноким престарелым гражданам. В каждом хуторе имеются соцработники, всего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25 соцработников, они обслуживают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174 человека.</w:t>
      </w:r>
    </w:p>
    <w:p w:rsidR="00EE1B08" w:rsidRDefault="00A02C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В каждом населенном пункте всегда найдутся свои неотложные нужды и запросы. И решить все в одиночку Главе администрации вряд ли удастся. На помощь приходят социальные работники болеющие за общее дело люди, неравнодушные к прошлому, настоящему и будущему своей малой Родины.</w:t>
      </w:r>
    </w:p>
    <w:p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Решение вопросов местного значения, это в первую очередь формирование, утверждение и исполнение бюджета поселения. Контроль над исполнением данного бюджета проводится в соответствии с Бюджетным кодексом Российской Федерации, Федеральным Законом № 131 и Уставом поселения. </w:t>
      </w:r>
    </w:p>
    <w:p w:rsidR="00EE1B08" w:rsidRDefault="00A02CBD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Экономика нашего поселения представлена 12 сельскохозяйственными предприятиями КФХ и ООО. Хозяйства стараются вовремя выполнить договорные обязательства по арендной плате и уплате налогов. Но, не смотря на все наши старания, в бюджете поселения не хватает средств на решение вопросов местного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значения, определенных 131</w:t>
      </w:r>
      <w:r w:rsidR="006C2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-ФЗ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Законом, поэтому многие вопросы остаются невыполненными из-за отсутствия финансирования. Хотим выразить благодарность всем сельскохозяйственным предприятиям за огромную помощь в решении </w:t>
      </w:r>
      <w:r w:rsidR="006C2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задач,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направленных на развитие поселения. </w:t>
      </w:r>
    </w:p>
    <w:p w:rsidR="00EE1B08" w:rsidRDefault="00A02CBD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сельского поселения имеется МДК, 3 клуба и 2 библиотеки, в которых проводятся различные культурно массовые мероприятия. На территории поселения имеется больница и 2 медпункта.  От всех наших жителей огромное спасибо за их труд.</w:t>
      </w:r>
    </w:p>
    <w:p w:rsidR="00EE1B08" w:rsidRDefault="00A02CBD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станице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работает отделение почтовой связи. При этом вместе с доставкой корреспонденции они обеспечивают население необходимыми повседневными товарами. </w:t>
      </w:r>
    </w:p>
    <w:p w:rsidR="00EE1B08" w:rsidRDefault="00A02CBD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Особое внимание администрацией сельского поселения и Собранием депутатов уделялось мероприятиям, направленным на профилактику терроризма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противопожарных мероприятий на территории сельского поселения. Для чего был разработан план мероприятий по обеспечению пожарной безопасности, организовывались сходы граждан и подворные обходы по обучению населения первичным мерам пожарной безопасности. Совместно со школой проводится работа с неблагополучными семьями и трудными подростками, оказываем всестороннюю помощь семьям, оказавшимся в трудной жизненной ситуации.  Вопросы благоустройства территории сельского поселения за отчётный период также заслуживают особого внимания. С апреля месяца население активно занима</w:t>
      </w:r>
      <w:r w:rsidR="006C23A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лось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уборкой своих придомовых территорий. В течение весенне-летнего регулярно проводился скашивание обочин поселковых дорог, пустырей. </w:t>
      </w:r>
    </w:p>
    <w:p w:rsidR="00EE1B08" w:rsidRPr="00C248B3" w:rsidRDefault="00C248B3" w:rsidP="00C248B3">
      <w:pPr>
        <w:shd w:val="clear" w:color="auto" w:fill="FFFFFF"/>
        <w:spacing w:line="360" w:lineRule="auto"/>
        <w:ind w:right="1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24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ИСПОЛНЕНИЕ БЮДЖЕТА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ОТЧЕТНЫЙ ГОД</w:t>
      </w:r>
    </w:p>
    <w:p w:rsidR="00EE1B08" w:rsidRDefault="00A02CBD" w:rsidP="00C248B3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Тарасовского района за 2023 год составило: по доходам 17 238,8 т</w:t>
      </w:r>
      <w:r w:rsidR="00C92DEE">
        <w:rPr>
          <w:rFonts w:ascii="Times New Roman" w:eastAsia="Times New Roman" w:hAnsi="Times New Roman" w:cs="Times New Roman"/>
          <w:sz w:val="28"/>
          <w:szCs w:val="28"/>
          <w:lang w:eastAsia="ru-RU"/>
        </w:rPr>
        <w:t>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92DEE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r w:rsidR="00C248B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(106,4 процента к годовому плану) 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расходам 15 668,1 т</w:t>
      </w:r>
      <w:r w:rsidR="00C92DEE">
        <w:rPr>
          <w:rFonts w:ascii="Times New Roman" w:eastAsia="Times New Roman" w:hAnsi="Times New Roman" w:cs="Times New Roman"/>
          <w:sz w:val="28"/>
          <w:szCs w:val="28"/>
          <w:lang w:eastAsia="ru-RU"/>
        </w:rPr>
        <w:t>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что составило 94,0 процента к бюджетным назначениям.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1B08" w:rsidRDefault="00A02CBD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показатели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Тарасовского района за 2023 </w:t>
      </w:r>
      <w:r w:rsidR="00C248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характеризуются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следующими данными:</w:t>
      </w:r>
    </w:p>
    <w:p w:rsidR="00EE1B08" w:rsidRDefault="00A02CBD">
      <w:pPr>
        <w:spacing w:after="0" w:line="36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10632" w:type="dxa"/>
        <w:tblInd w:w="-14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1235"/>
        <w:gridCol w:w="1681"/>
        <w:gridCol w:w="1702"/>
        <w:gridCol w:w="1761"/>
      </w:tblGrid>
      <w:tr w:rsidR="00EE1B08" w:rsidTr="003C08D7">
        <w:trPr>
          <w:cantSplit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показателей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2023г.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за</w:t>
            </w:r>
          </w:p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исполнения</w:t>
            </w:r>
          </w:p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proofErr w:type="gram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Уд. вес в сумме налоговых доходов</w:t>
            </w:r>
          </w:p>
        </w:tc>
      </w:tr>
      <w:tr w:rsidR="00EE1B08" w:rsidTr="003C08D7">
        <w:trPr>
          <w:cantSplit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EE1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1B08" w:rsidTr="003C08D7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3514,2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4320,2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122,9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100,0</w:t>
            </w:r>
          </w:p>
        </w:tc>
      </w:tr>
      <w:tr w:rsidR="00EE1B08" w:rsidTr="003C08D7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 w:rsidP="003C0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EE1B08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EE1B08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EE1B08" w:rsidP="003C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EE1B08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1B08" w:rsidTr="003C08D7">
        <w:trPr>
          <w:cantSplit/>
          <w:trHeight w:val="462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1095,7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1729,7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157,8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3C0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EE1B08" w:rsidTr="003C08D7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1363,0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1577,5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 w:rsidP="003C08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</w:t>
            </w:r>
          </w:p>
        </w:tc>
      </w:tr>
      <w:tr w:rsidR="00EE1B08" w:rsidTr="003C08D7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763,2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760,3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17,6</w:t>
            </w:r>
          </w:p>
        </w:tc>
      </w:tr>
      <w:tr w:rsidR="00EE1B08" w:rsidTr="003C08D7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273,0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 w:rsidP="003C08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86,1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</w:t>
            </w:r>
          </w:p>
        </w:tc>
      </w:tr>
      <w:tr w:rsidR="00EE1B08" w:rsidTr="003C08D7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19,3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</w:tr>
    </w:tbl>
    <w:p w:rsidR="00EE1B08" w:rsidRDefault="00EE1B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E1B08" w:rsidRDefault="00A02CBD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налоговых доходов наибольший удельный вес занимают: налог на доходы физических лиц 40,0 процента и земельный налог 36,6 процента.</w:t>
      </w:r>
    </w:p>
    <w:p w:rsidR="00EE1B08" w:rsidRDefault="00A02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неналоговым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доходам поступление составило 2</w:t>
      </w:r>
      <w:r w:rsidR="00C2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259,7 тыс. рублей, в том числе по видам доходов от использования имущества, находящегося в муниципальной собственности.</w:t>
      </w:r>
    </w:p>
    <w:p w:rsidR="00EE1B08" w:rsidRDefault="00A02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исполнения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Тарасовского района по неналоговым доходам представлена в следующей таблице: </w:t>
      </w:r>
    </w:p>
    <w:p w:rsidR="00EE1B08" w:rsidRDefault="00A02CB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54"/>
        <w:gridCol w:w="1019"/>
        <w:gridCol w:w="1342"/>
        <w:gridCol w:w="2054"/>
        <w:gridCol w:w="1621"/>
      </w:tblGrid>
      <w:tr w:rsidR="00EE1B08">
        <w:trPr>
          <w:cantSplit/>
          <w:trHeight w:val="20"/>
          <w:tblHeader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2023г.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Исполнение </w:t>
            </w:r>
          </w:p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2023г.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исполнения</w:t>
            </w:r>
          </w:p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год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Уд. вес в неналоговых доходах</w:t>
            </w:r>
          </w:p>
        </w:tc>
      </w:tr>
      <w:tr w:rsidR="00EE1B08">
        <w:trPr>
          <w:cantSplit/>
          <w:trHeight w:val="20"/>
          <w:tblHeader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E1B08">
        <w:trPr>
          <w:cantSplit/>
          <w:trHeight w:val="20"/>
          <w:tblHeader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2029,5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2259,7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111,3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100,0</w:t>
            </w:r>
          </w:p>
        </w:tc>
      </w:tr>
      <w:tr w:rsidR="00EE1B08">
        <w:trPr>
          <w:cantSplit/>
          <w:trHeight w:val="20"/>
          <w:tblHeader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 w:rsidP="003C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935,7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1156,6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123,6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</w:t>
            </w:r>
          </w:p>
        </w:tc>
      </w:tr>
      <w:tr w:rsidR="00EE1B08">
        <w:trPr>
          <w:cantSplit/>
          <w:trHeight w:val="20"/>
          <w:tblHeader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 w:rsidP="003C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поселений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</w:tr>
      <w:tr w:rsidR="00EE1B08">
        <w:trPr>
          <w:cantSplit/>
          <w:trHeight w:val="20"/>
          <w:tblHeader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 w:rsidP="003C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1093,8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1093,8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</w:t>
            </w:r>
          </w:p>
        </w:tc>
      </w:tr>
      <w:tr w:rsidR="00EE1B08">
        <w:trPr>
          <w:cantSplit/>
          <w:trHeight w:val="20"/>
          <w:tblHeader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Pr="00C248B3" w:rsidRDefault="00A02CBD" w:rsidP="003C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</w:t>
            </w:r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санкции</w:t>
            </w:r>
            <w:proofErr w:type="spellEnd"/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возмещение</w:t>
            </w:r>
            <w:proofErr w:type="spellEnd"/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ущерба</w:t>
            </w:r>
            <w:proofErr w:type="spellEnd"/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Pr="00C248B3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Pr="00C248B3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0,</w:t>
            </w:r>
            <w:r w:rsidR="00C24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Pr="00C248B3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8" w:rsidRPr="00C248B3" w:rsidRDefault="00C248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</w:tbl>
    <w:p w:rsidR="00EE1B08" w:rsidRDefault="00A02CBD">
      <w:pPr>
        <w:spacing w:after="0" w:line="360" w:lineRule="auto"/>
        <w:ind w:firstLine="6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Безвозмездные поступления</w:t>
      </w:r>
    </w:p>
    <w:p w:rsidR="00EE1B08" w:rsidRDefault="00A02CBD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Безвозмездные поступления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2023 год по плану 10 658,9 тыс. рублей. Исполнение за 2023 год 10 658,9 т</w:t>
      </w:r>
      <w:r w:rsidR="00C92DEE">
        <w:rPr>
          <w:rFonts w:ascii="Times New Roman" w:eastAsia="Times New Roman" w:hAnsi="Times New Roman" w:cs="Times New Roman"/>
          <w:sz w:val="28"/>
          <w:szCs w:val="28"/>
          <w:lang w:eastAsia="ru-RU"/>
        </w:rPr>
        <w:t>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92DEE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r w:rsidR="00E3738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том числе: дотации на выравнивание уровня бюджетной обеспеченности – 8 375,9 тыс. рублей на поддержку мер по обеспечению сбалансированности бюджетов субвенции – 299,4 тыс. рублей, иные межбюджетные трансферты   1 983,6 тыс. рублей.  </w:t>
      </w:r>
    </w:p>
    <w:p w:rsidR="00C248B3" w:rsidRDefault="00C248B3" w:rsidP="00C248B3">
      <w:pPr>
        <w:shd w:val="clear" w:color="auto" w:fill="FFFFFF"/>
        <w:spacing w:line="360" w:lineRule="auto"/>
        <w:ind w:left="14" w:right="10" w:firstLine="73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Hlk13213702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Благоустройство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за 2023 год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48B3" w:rsidTr="00D71D12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3" w:rsidRPr="0093573C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1. Очистка дорог от снега, обработка противогололедной смесью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была произведена в я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нваре, феврале. Всего потрачено на данные мероприятия - </w:t>
            </w:r>
            <w:r w:rsidRPr="00C92DEE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114,2 т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ыс</w:t>
            </w:r>
            <w:r w:rsidRPr="00C92DEE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C92DEE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ублей</w:t>
            </w:r>
          </w:p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248B3" w:rsidTr="00D71D12">
        <w:trPr>
          <w:trHeight w:val="40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2. Наведение порядка на кладбищах осуществлялось в апреле;</w:t>
            </w:r>
          </w:p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248B3" w:rsidTr="00D71D12">
        <w:trPr>
          <w:trHeight w:val="22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lastRenderedPageBreak/>
              <w:t xml:space="preserve">3. На грейдирование </w:t>
            </w:r>
            <w:r w:rsidR="003C08D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внутри поселковых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дорог в апреле потрачено 108,1 тыс. рублей;</w:t>
            </w:r>
          </w:p>
          <w:p w:rsidR="001A3143" w:rsidRDefault="001A314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248B3" w:rsidTr="003C08D7">
        <w:trPr>
          <w:trHeight w:val="679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4. Кошение растительности на общественных территорий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Митякинского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сельского пришлось на июнь, июль, август</w:t>
            </w:r>
            <w:r w:rsidR="003C08D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;</w:t>
            </w:r>
          </w:p>
          <w:p w:rsidR="003C08D7" w:rsidRDefault="003C08D7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248B3" w:rsidTr="00D71D12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5. Уборка аварийных деревьев на территории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Митякинского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сельского поселения была в марте, апреле;</w:t>
            </w:r>
          </w:p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248B3" w:rsidTr="00D71D12">
        <w:trPr>
          <w:trHeight w:val="72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6. Опашка населенных пунктов на территориях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Митякинского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сельского поселения была в апреле, мае;</w:t>
            </w:r>
          </w:p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248B3" w:rsidTr="00D71D12">
        <w:trPr>
          <w:trHeight w:val="24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7</w:t>
            </w:r>
            <w:r w:rsidRPr="00B82F5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 На содержание уличного освещения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за отчетный год</w:t>
            </w:r>
            <w:r w:rsidRPr="00B82F5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израсходовано 281,7 тыс. рублей</w:t>
            </w:r>
          </w:p>
          <w:p w:rsidR="001A3143" w:rsidRDefault="001A314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248B3" w:rsidTr="00D71D12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8. Покупка и установка пластиковых окон в здании музея в количестве 2-ух шт. была осуществлена за счет спонсорской помощи организаций - ООО «Донская степь» и ООО «Родная земля» в сентябре;</w:t>
            </w:r>
          </w:p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248B3" w:rsidTr="00D71D12">
        <w:trPr>
          <w:trHeight w:val="72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9. За счет Министерства транспорта РО в ноябре было проведено освещение улицы Центральной в х. Дубы протяженностью 2,9 км, а также установлены 84 фонаря; </w:t>
            </w:r>
          </w:p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248B3" w:rsidTr="00D71D12">
        <w:trPr>
          <w:trHeight w:val="24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10. На ямочный ремонт </w:t>
            </w:r>
            <w:r w:rsidR="003C08D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внутри поселковой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дороги, а также асфальтирование по улице Красноармейской и переулку Лесхозный было потрачено из местного бюджета в октябре 1 647,8 тыс. рублей;</w:t>
            </w:r>
          </w:p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248B3" w:rsidTr="00D71D12">
        <w:trPr>
          <w:trHeight w:val="67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11. Также за счет местного бюджета проведено освещение улиц Большая Садовая, Луначарского, Седова на сумму 816,0 тыс. рублей;</w:t>
            </w:r>
          </w:p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248B3" w:rsidTr="00D71D12">
        <w:trPr>
          <w:trHeight w:val="28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12. ИП Овеян Ишхана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Исраеловича</w:t>
            </w:r>
            <w:proofErr w:type="spellEnd"/>
            <w:r w:rsidR="00325EC0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по своей инициативе </w:t>
            </w:r>
            <w:r w:rsidR="00961AB8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приобре</w:t>
            </w:r>
            <w:r w:rsidR="00A273B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л</w:t>
            </w:r>
            <w:r w:rsidR="00961AB8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и установ</w:t>
            </w:r>
            <w:r w:rsidR="00A273B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ил за счет собственных средств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билборд</w:t>
            </w:r>
            <w:r w:rsidR="00A273B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в честь военнослужащих, погибших при исполнении воинского долга в ходе специальной военной операции, на площади имени Деревянкина</w:t>
            </w:r>
            <w:r w:rsidR="00325EC0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Виктора Ивановича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;</w:t>
            </w:r>
          </w:p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248B3" w:rsidTr="00D71D12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13. При финансовой помощи ИП Главы (КФХ) Кузьмина Александра Борисовича в декабре был приобретен и установлен уличный фонаря на школьной остановке в х. Дубы.</w:t>
            </w:r>
          </w:p>
          <w:p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bookmarkEnd w:id="0"/>
    <w:p w:rsidR="003C08D7" w:rsidRPr="005D5FD8" w:rsidRDefault="003C08D7" w:rsidP="003C08D7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Подводя итоги за 2023 год, хочется отметить, что все, что было сделано на территории </w:t>
      </w:r>
      <w:proofErr w:type="spellStart"/>
      <w:r w:rsidR="005D5FD8"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="005D5FD8"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5D5FD8"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>— это</w:t>
      </w:r>
      <w:r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итог совместных усилий администрации поселения, всего депутатского корпуса, предприятий, организаций и учреждений, расположенных на территории</w:t>
      </w:r>
      <w:r w:rsidR="005D5F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нашего</w:t>
      </w:r>
      <w:r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поселения. </w:t>
      </w:r>
    </w:p>
    <w:p w:rsidR="00C248B3" w:rsidRDefault="00C248B3" w:rsidP="00C248B3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Хочу выразить слова благодарности</w:t>
      </w:r>
      <w:r w:rsidR="002F04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9D19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социальным работникам </w:t>
      </w:r>
      <w:proofErr w:type="spellStart"/>
      <w:r w:rsidR="009D19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Митякинского</w:t>
      </w:r>
      <w:proofErr w:type="spellEnd"/>
      <w:r w:rsidR="009D19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ОСО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которые</w:t>
      </w:r>
      <w:r w:rsidR="002F04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течении всего календарного года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принимают участие в наведении </w:t>
      </w:r>
      <w:r w:rsidR="002F04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санитарного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порядка не только на своих</w:t>
      </w:r>
      <w:r w:rsidR="002F04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подопечных им граждан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придомовых территориях, </w:t>
      </w:r>
      <w:r w:rsidR="009D19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 также </w:t>
      </w:r>
      <w:r w:rsidR="009D198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участвуют во всех субботниках </w:t>
      </w:r>
      <w:r w:rsidR="003C0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</w:t>
      </w:r>
      <w:r w:rsidR="002F048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благоустройству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общественных территориях нашего поселения. </w:t>
      </w:r>
    </w:p>
    <w:p w:rsidR="00C248B3" w:rsidRDefault="001D1562" w:rsidP="00C248B3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Слова благодарности всем, кто участвовал </w:t>
      </w:r>
      <w:r w:rsidR="00C24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очистке от снега внутри поселковых дорог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- это </w:t>
      </w:r>
      <w:r w:rsidR="00C24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порядка 12 единиц рабочей техники</w:t>
      </w:r>
      <w:bookmarkStart w:id="1" w:name="_Hlk108082711"/>
      <w:r w:rsidR="003C08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ООО «</w:t>
      </w:r>
      <w:proofErr w:type="spellStart"/>
      <w:r w:rsidR="003C08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Декасар</w:t>
      </w:r>
      <w:proofErr w:type="spellEnd"/>
      <w:r w:rsidR="003C08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ИП К(Ф)Х Кузьмин А. Б.</w:t>
      </w:r>
      <w:bookmarkEnd w:id="1"/>
      <w:r w:rsidR="003C08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9129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ГАУ РО «Лес»,</w:t>
      </w:r>
      <w:r w:rsidR="003C08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24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ООО СПК «Родная земля», </w:t>
      </w:r>
      <w:r w:rsidR="00912957">
        <w:rPr>
          <w:rFonts w:ascii="Times New Roman" w:eastAsia="Calibri" w:hAnsi="Times New Roman" w:cs="Times New Roman"/>
          <w:sz w:val="28"/>
          <w:szCs w:val="20"/>
          <w:lang w:eastAsia="ru-RU"/>
        </w:rPr>
        <w:t>ООО «Донская степь»,</w:t>
      </w:r>
      <w:r w:rsidR="00C24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ИП К(Ф)Х Грешнов А.М., ИП К(Ф)Х Волгин С.М.,  ИП К(Ф)Х Щуров А.А.,</w:t>
      </w:r>
      <w:r w:rsidR="009129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24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ООО «Газпром добыча Краснодар»</w:t>
      </w:r>
      <w:r w:rsidR="003C08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«Тарасовский техникум агротехнологий и питания».</w:t>
      </w:r>
    </w:p>
    <w:p w:rsidR="00FA54B6" w:rsidRPr="001D1562" w:rsidRDefault="00FA54B6" w:rsidP="00FA54B6">
      <w:pPr>
        <w:shd w:val="clear" w:color="auto" w:fill="FFFFFF"/>
        <w:spacing w:line="360" w:lineRule="auto"/>
        <w:ind w:left="14" w:right="1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SimSun" w:hAnsi="Times New Roman" w:cs="Times New Roman"/>
          <w:color w:val="FF0000"/>
          <w:sz w:val="28"/>
          <w:szCs w:val="28"/>
          <w:lang w:eastAsia="ru-RU"/>
        </w:rPr>
        <w:t xml:space="preserve">           </w:t>
      </w:r>
      <w:r w:rsidRPr="00FA54B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От имени администрации и от себя лично хочу поблагодарить </w:t>
      </w:r>
      <w:r w:rsidRPr="00FA54B6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ru-RU"/>
        </w:rPr>
        <w:t>администрацию Тарасовского муниципального района, территориальным органам государственной власти,</w:t>
      </w:r>
      <w:r w:rsidRPr="00FA54B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за понимание и оказание юридической и финансовой помощи нашему поселению, депутатов </w:t>
      </w:r>
      <w:proofErr w:type="spellStart"/>
      <w:r w:rsidRPr="00FA54B6">
        <w:rPr>
          <w:rFonts w:ascii="Times New Roman" w:eastAsia="SimSu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FA54B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сельского поселения – за помощь в решении вопрос местного значения. Всем спасибо за поддержку и помощь. Надеемся на дальнейшее взаимное сотрудничество и в текущем году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в котором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о</w:t>
      </w:r>
      <w:r w:rsidRPr="001D15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сновны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ми</w:t>
      </w:r>
      <w:r w:rsidRPr="001D15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ами</w:t>
      </w:r>
      <w:r w:rsidRPr="001D15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, </w:t>
      </w:r>
      <w:r w:rsidRPr="001D15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поставленн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ых</w:t>
      </w:r>
      <w:r w:rsidRPr="001D15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администрацией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являются</w:t>
      </w:r>
      <w:r w:rsidRPr="001D15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:</w:t>
      </w:r>
    </w:p>
    <w:p w:rsidR="00FA54B6" w:rsidRPr="005C35F6" w:rsidRDefault="00FA54B6" w:rsidP="00FA54B6">
      <w:pPr>
        <w:shd w:val="clear" w:color="auto" w:fill="FFFFFF"/>
        <w:ind w:left="14" w:right="10" w:hanging="1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5C3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это</w:t>
      </w:r>
      <w:proofErr w:type="gramEnd"/>
      <w:r w:rsidRPr="005C3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первую очередь работа с населением и обращениями граждан;</w:t>
      </w:r>
    </w:p>
    <w:p w:rsidR="00FA54B6" w:rsidRPr="005C35F6" w:rsidRDefault="00FA54B6" w:rsidP="00FA54B6">
      <w:pPr>
        <w:shd w:val="clear" w:color="auto" w:fill="FFFFFF"/>
        <w:ind w:left="14" w:right="10" w:hanging="1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3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 провести работу по максимальному привлечению доходов в бюджет поселения;</w:t>
      </w:r>
    </w:p>
    <w:p w:rsidR="00FA54B6" w:rsidRPr="005C35F6" w:rsidRDefault="00FA54B6" w:rsidP="00FA54B6">
      <w:pPr>
        <w:shd w:val="clear" w:color="auto" w:fill="FFFFFF"/>
        <w:ind w:left="14" w:right="10" w:hanging="1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3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поддерживать дороги в рабочем состоянии.</w:t>
      </w:r>
    </w:p>
    <w:p w:rsidR="00FA54B6" w:rsidRPr="00FA54B6" w:rsidRDefault="00FA54B6" w:rsidP="00FA54B6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C3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  продолжить работу по освещению улиц.          </w:t>
      </w:r>
    </w:p>
    <w:p w:rsidR="00EE1B08" w:rsidRPr="00FA54B6" w:rsidRDefault="00A02CBD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54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Уверена, что при поддержке районной администрации, мы сможем сделать нашу жизнь достойной, а сельское поселение уютным, и процветающим уголком Тарасовского района. Хочу п</w:t>
      </w:r>
      <w:bookmarkStart w:id="2" w:name="_GoBack"/>
      <w:bookmarkEnd w:id="2"/>
      <w:r w:rsidRPr="00FA54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ожелать Вам всем крепкого здоровья, семейного благополучия, чистого, светлого неба над головой, удачи и счастья детям, внукам и всем простого человеческого счастья.</w:t>
      </w:r>
    </w:p>
    <w:p w:rsidR="00E37389" w:rsidRPr="00FA54B6" w:rsidRDefault="00813C65" w:rsidP="00FA54B6">
      <w:pPr>
        <w:shd w:val="clear" w:color="auto" w:fill="FFFFFF"/>
        <w:ind w:left="14" w:right="10" w:hanging="1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54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A54B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</w:t>
      </w:r>
      <w:r w:rsidR="00E37389" w:rsidRPr="00FA54B6">
        <w:rPr>
          <w:rFonts w:ascii="Times New Roman" w:eastAsia="SimSun" w:hAnsi="Times New Roman" w:cs="Times New Roman"/>
          <w:sz w:val="28"/>
          <w:szCs w:val="28"/>
          <w:lang w:eastAsia="ru-RU"/>
        </w:rPr>
        <w:t>Спасибо за внимание.</w:t>
      </w:r>
      <w:r w:rsidR="00E37389" w:rsidRPr="00FA54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sectPr w:rsidR="00E37389" w:rsidRPr="00FA54B6" w:rsidSect="00FA54B6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00F" w:rsidRDefault="00FF100F">
      <w:pPr>
        <w:spacing w:line="240" w:lineRule="auto"/>
      </w:pPr>
      <w:r>
        <w:separator/>
      </w:r>
    </w:p>
  </w:endnote>
  <w:endnote w:type="continuationSeparator" w:id="0">
    <w:p w:rsidR="00FF100F" w:rsidRDefault="00FF1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00F" w:rsidRDefault="00FF100F">
      <w:pPr>
        <w:spacing w:after="0"/>
      </w:pPr>
      <w:r>
        <w:separator/>
      </w:r>
    </w:p>
  </w:footnote>
  <w:footnote w:type="continuationSeparator" w:id="0">
    <w:p w:rsidR="00FF100F" w:rsidRDefault="00FF10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CEC"/>
    <w:rsid w:val="0002386E"/>
    <w:rsid w:val="00095AB3"/>
    <w:rsid w:val="00105AEF"/>
    <w:rsid w:val="001A3143"/>
    <w:rsid w:val="001D1562"/>
    <w:rsid w:val="001E1486"/>
    <w:rsid w:val="0022164A"/>
    <w:rsid w:val="002F048F"/>
    <w:rsid w:val="00325EC0"/>
    <w:rsid w:val="003B6E70"/>
    <w:rsid w:val="003C08D7"/>
    <w:rsid w:val="003C4944"/>
    <w:rsid w:val="003F2514"/>
    <w:rsid w:val="004746D6"/>
    <w:rsid w:val="004A316A"/>
    <w:rsid w:val="00533EAB"/>
    <w:rsid w:val="005C35F6"/>
    <w:rsid w:val="005D5FD8"/>
    <w:rsid w:val="00601BDA"/>
    <w:rsid w:val="00614B78"/>
    <w:rsid w:val="00665F8E"/>
    <w:rsid w:val="006C23A4"/>
    <w:rsid w:val="00813C65"/>
    <w:rsid w:val="00823543"/>
    <w:rsid w:val="00841837"/>
    <w:rsid w:val="00854DB6"/>
    <w:rsid w:val="00912957"/>
    <w:rsid w:val="0091520F"/>
    <w:rsid w:val="0093573C"/>
    <w:rsid w:val="00942CEC"/>
    <w:rsid w:val="00961AB8"/>
    <w:rsid w:val="00996268"/>
    <w:rsid w:val="009A4BF1"/>
    <w:rsid w:val="009D1986"/>
    <w:rsid w:val="009F48FF"/>
    <w:rsid w:val="00A02CBD"/>
    <w:rsid w:val="00A273B5"/>
    <w:rsid w:val="00B82F57"/>
    <w:rsid w:val="00C03269"/>
    <w:rsid w:val="00C248B3"/>
    <w:rsid w:val="00C67113"/>
    <w:rsid w:val="00C92DEE"/>
    <w:rsid w:val="00C95BAA"/>
    <w:rsid w:val="00CD6B95"/>
    <w:rsid w:val="00D2351B"/>
    <w:rsid w:val="00E3124A"/>
    <w:rsid w:val="00E37389"/>
    <w:rsid w:val="00E436B5"/>
    <w:rsid w:val="00ED6FB8"/>
    <w:rsid w:val="00EE1B08"/>
    <w:rsid w:val="00F03845"/>
    <w:rsid w:val="00F34D30"/>
    <w:rsid w:val="00FA54B6"/>
    <w:rsid w:val="00FF100F"/>
    <w:rsid w:val="3E45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28CD"/>
  <w15:docId w15:val="{EB621B93-97DB-4D22-AF3E-5A782482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2024-02-20T09:16:00Z</cp:lastPrinted>
  <dcterms:created xsi:type="dcterms:W3CDTF">2024-02-13T10:46:00Z</dcterms:created>
  <dcterms:modified xsi:type="dcterms:W3CDTF">2024-02-20T09:16:00Z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AA397257D2E043448979588C6CE24E23_12</vt:lpwstr>
  </property>
</Properties>
</file>