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b/>
          <w:bCs/>
          <w:sz w:val="28"/>
          <w:szCs w:val="28"/>
          <w:shd w:val="clear" w:color="auto" w:fill="FFFFFF"/>
          <w:lang w:eastAsia="ru-RU"/>
        </w:rPr>
        <w:t xml:space="preserve">ОТЧЕТ ГЛАВЫ МИТЯКИНСКОГО СЕЛЬСКОГО ПОСЕЛЕНИЯ О                 ПРОДЕЛАННОЙ РАБОТЕ ЗА  2022 ГОД  </w:t>
      </w:r>
    </w:p>
    <w:p>
      <w:pPr>
        <w:spacing w:after="0" w:line="360" w:lineRule="auto"/>
        <w:jc w:val="both"/>
        <w:rPr>
          <w:rFonts w:ascii="Times New Roman" w:hAnsi="Times New Roman" w:eastAsia="Times New Roman" w:cs="Times New Roman"/>
          <w:sz w:val="28"/>
          <w:szCs w:val="28"/>
          <w:shd w:val="clear" w:color="auto" w:fill="FFFFFF"/>
          <w:lang w:eastAsia="ru-RU"/>
        </w:rPr>
      </w:pPr>
    </w:p>
    <w:p>
      <w:pPr>
        <w:spacing w:after="0" w:line="360" w:lineRule="auto"/>
        <w:jc w:val="center"/>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sz w:val="28"/>
          <w:szCs w:val="28"/>
          <w:shd w:val="clear" w:color="auto" w:fill="FFFFFF"/>
          <w:lang w:eastAsia="ru-RU"/>
        </w:rPr>
        <w:t>Уважаемые присутствующие, уважаемые депутаты!</w:t>
      </w:r>
    </w:p>
    <w:p>
      <w:pPr>
        <w:spacing w:after="0" w:line="360" w:lineRule="auto"/>
        <w:jc w:val="both"/>
        <w:rPr>
          <w:rFonts w:ascii="Times New Roman" w:hAnsi="Times New Roman" w:eastAsia="Times New Roman" w:cs="Times New Roman"/>
          <w:sz w:val="28"/>
          <w:szCs w:val="28"/>
          <w:shd w:val="clear" w:color="auto" w:fill="FFFFFF"/>
          <w:lang w:eastAsia="ru-RU"/>
        </w:rPr>
      </w:pPr>
    </w:p>
    <w:p>
      <w:pPr>
        <w:spacing w:after="0" w:line="360" w:lineRule="auto"/>
        <w:ind w:firstLine="708"/>
        <w:jc w:val="both"/>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sz w:val="28"/>
          <w:szCs w:val="28"/>
          <w:shd w:val="clear" w:color="auto" w:fill="FFFFFF"/>
          <w:lang w:eastAsia="ru-RU"/>
        </w:rPr>
        <w:t>В соответствии с Уставом Митякинского сельского поселения на обсуждение и оценку представляется отчёт о работе администрации 202</w:t>
      </w:r>
      <w:r>
        <w:rPr>
          <w:rFonts w:hint="default" w:ascii="Times New Roman" w:hAnsi="Times New Roman" w:eastAsia="Times New Roman" w:cs="Times New Roman"/>
          <w:sz w:val="28"/>
          <w:szCs w:val="28"/>
          <w:shd w:val="clear" w:color="auto" w:fill="FFFFFF"/>
          <w:lang w:val="en-US" w:eastAsia="ru-RU"/>
        </w:rPr>
        <w:t>2</w:t>
      </w:r>
      <w:r>
        <w:rPr>
          <w:rFonts w:ascii="Times New Roman" w:hAnsi="Times New Roman" w:eastAsia="Times New Roman" w:cs="Times New Roman"/>
          <w:sz w:val="28"/>
          <w:szCs w:val="28"/>
          <w:shd w:val="clear" w:color="auto" w:fill="FFFFFF"/>
          <w:lang w:eastAsia="ru-RU"/>
        </w:rPr>
        <w:t xml:space="preserve"> года.</w:t>
      </w:r>
    </w:p>
    <w:p>
      <w:pPr>
        <w:spacing w:after="0" w:line="360" w:lineRule="auto"/>
        <w:ind w:firstLine="708"/>
        <w:jc w:val="both"/>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sz w:val="28"/>
          <w:szCs w:val="28"/>
          <w:shd w:val="clear" w:color="auto" w:fill="FFFFFF"/>
          <w:lang w:eastAsia="ru-RU"/>
        </w:rPr>
        <w:t xml:space="preserve">Главным приоритетом нашей работы является исполнение полномочий, предусмотренных в Федеральном законе ФЗ-131 «Об общих принципах организации местного самоуправления в Российской Федерации», Уставом поселения по обеспечению деятельности местного самоуправления. Эти полномочия осуществляются путём организации повседневной работы администрации поселения, подготовке нормативных документов, в том числе для рассмотрения Собранием депутатов, проведения встреч с жителями поселения, осуществления личного приёма граждан главой поселения и муниципальными служащими, рассмотрения письменных и устных обращений. Для граждан это важнейшее средство реализации, а порой и защиты их прав и законных интересов, возможность воздействовать на принятие решений на местном уровне.  В администрации поселения действует официальный сайт, где размещаются нормативные документы, график приёма граждан главой, сотрудниками администрации и депутатами Совета народных депутатов. Регулярно проводится его обновление. В рамках реализации Федерального закона от 27.07.2010 № 210-ФЗ «Об организации предоставления государственных и муниципальных услуг» Разработано и принято </w:t>
      </w:r>
      <w:r>
        <w:rPr>
          <w:rFonts w:hint="default" w:ascii="Times New Roman" w:hAnsi="Times New Roman" w:eastAsia="Times New Roman" w:cs="Times New Roman"/>
          <w:color w:val="C00000"/>
          <w:sz w:val="28"/>
          <w:szCs w:val="28"/>
          <w:shd w:val="clear" w:color="auto" w:fill="FFFFFF"/>
          <w:lang w:val="en-US" w:eastAsia="ru-RU"/>
        </w:rPr>
        <w:t xml:space="preserve">3 </w:t>
      </w:r>
      <w:r>
        <w:rPr>
          <w:rFonts w:ascii="Times New Roman" w:hAnsi="Times New Roman" w:eastAsia="Times New Roman" w:cs="Times New Roman"/>
          <w:sz w:val="28"/>
          <w:szCs w:val="28"/>
          <w:shd w:val="clear" w:color="auto" w:fill="FFFFFF"/>
          <w:lang w:eastAsia="ru-RU"/>
        </w:rPr>
        <w:t xml:space="preserve"> административных регламента по оказанию муниципальных услуг в сельском поселении. В рамках организации межведомственного взаимодействия заключено Соглашение об информационном взаимодействии при обеспечении предоставления государственных и муниципальных услуг в электронной форме, установлено необходимое программное обеспечение. Но, к сожалению, муниципальными услугами в электронной форме не всегда и не все могут воспользоваться, из-за отсутствия стекловолоконного кабеля и низкой скорости интернета.</w:t>
      </w:r>
    </w:p>
    <w:p>
      <w:pPr>
        <w:spacing w:after="0" w:line="360" w:lineRule="auto"/>
        <w:ind w:firstLine="708"/>
        <w:jc w:val="both"/>
        <w:rPr>
          <w:rFonts w:ascii="Times New Roman" w:hAnsi="Times New Roman" w:eastAsia="Times New Roman" w:cs="Times New Roman"/>
          <w:i/>
          <w:iCs/>
          <w:sz w:val="28"/>
          <w:szCs w:val="28"/>
          <w:shd w:val="clear" w:color="auto" w:fill="FFFFFF"/>
          <w:lang w:eastAsia="ru-RU"/>
        </w:rPr>
      </w:pPr>
      <w:r>
        <w:rPr>
          <w:rFonts w:ascii="Times New Roman" w:hAnsi="Times New Roman" w:eastAsia="Times New Roman" w:cs="Times New Roman"/>
          <w:sz w:val="28"/>
          <w:szCs w:val="28"/>
          <w:shd w:val="clear" w:color="auto" w:fill="FFFFFF"/>
          <w:lang w:eastAsia="ru-RU"/>
        </w:rPr>
        <w:t> В состав Митякинского сельского поселения входят следующие населенные пункты</w:t>
      </w:r>
      <w:r>
        <w:rPr>
          <w:rFonts w:ascii="Times New Roman" w:hAnsi="Times New Roman" w:eastAsia="Times New Roman" w:cs="Times New Roman"/>
          <w:i/>
          <w:iCs/>
          <w:sz w:val="28"/>
          <w:szCs w:val="28"/>
          <w:shd w:val="clear" w:color="auto" w:fill="FFFFFF"/>
          <w:lang w:eastAsia="ru-RU"/>
        </w:rPr>
        <w:t>:</w:t>
      </w:r>
    </w:p>
    <w:p>
      <w:pPr>
        <w:spacing w:after="0" w:line="360" w:lineRule="auto"/>
        <w:ind w:firstLine="708"/>
        <w:jc w:val="both"/>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pP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станица Митякинская: численность населения - 211</w:t>
      </w:r>
      <w:r>
        <w:rPr>
          <w:rFonts w:hint="default" w:ascii="Times New Roman" w:hAnsi="Times New Roman" w:eastAsia="Times New Roman" w:cs="Times New Roman"/>
          <w:color w:val="000000" w:themeColor="text1"/>
          <w:sz w:val="28"/>
          <w:szCs w:val="28"/>
          <w:shd w:val="clear" w:color="auto" w:fill="FFFFFF"/>
          <w:lang w:val="en-US" w:eastAsia="ru-RU"/>
          <w14:textFill>
            <w14:solidFill>
              <w14:schemeClr w14:val="tx1"/>
            </w14:solidFill>
          </w14:textFill>
        </w:rPr>
        <w:t>5</w:t>
      </w: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xml:space="preserve"> чел.;</w:t>
      </w:r>
    </w:p>
    <w:p>
      <w:pPr>
        <w:spacing w:after="0" w:line="360" w:lineRule="auto"/>
        <w:ind w:firstLine="708"/>
        <w:jc w:val="both"/>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pP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хутор Дубы: численность населения   - 656</w:t>
      </w:r>
      <w:r>
        <w:rPr>
          <w:rFonts w:hint="default" w:ascii="Times New Roman" w:hAnsi="Times New Roman" w:eastAsia="Times New Roman" w:cs="Times New Roman"/>
          <w:color w:val="000000" w:themeColor="text1"/>
          <w:sz w:val="28"/>
          <w:szCs w:val="28"/>
          <w:shd w:val="clear" w:color="auto" w:fill="FFFFFF"/>
          <w:lang w:val="en-US" w:eastAsia="ru-RU"/>
          <w14:textFill>
            <w14:solidFill>
              <w14:schemeClr w14:val="tx1"/>
            </w14:solidFill>
          </w14:textFill>
        </w:rPr>
        <w:t xml:space="preserve"> </w:t>
      </w: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чел.;</w:t>
      </w:r>
    </w:p>
    <w:p>
      <w:pPr>
        <w:spacing w:after="0" w:line="360" w:lineRule="auto"/>
        <w:ind w:firstLine="708"/>
        <w:jc w:val="both"/>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pP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хутор Садки: численность населения   - 11</w:t>
      </w:r>
      <w:r>
        <w:rPr>
          <w:rFonts w:hint="default" w:ascii="Times New Roman" w:hAnsi="Times New Roman" w:eastAsia="Times New Roman" w:cs="Times New Roman"/>
          <w:color w:val="000000" w:themeColor="text1"/>
          <w:sz w:val="28"/>
          <w:szCs w:val="28"/>
          <w:shd w:val="clear" w:color="auto" w:fill="FFFFFF"/>
          <w:lang w:val="en-US" w:eastAsia="ru-RU"/>
          <w14:textFill>
            <w14:solidFill>
              <w14:schemeClr w14:val="tx1"/>
            </w14:solidFill>
          </w14:textFill>
        </w:rPr>
        <w:t xml:space="preserve">1 </w:t>
      </w: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чел.;</w:t>
      </w:r>
    </w:p>
    <w:p>
      <w:pPr>
        <w:spacing w:after="0" w:line="360" w:lineRule="auto"/>
        <w:ind w:firstLine="708"/>
        <w:jc w:val="both"/>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pP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xml:space="preserve">- хутор Патроновка: численность населения - </w:t>
      </w:r>
      <w:r>
        <w:rPr>
          <w:rFonts w:hint="default" w:ascii="Times New Roman" w:hAnsi="Times New Roman" w:eastAsia="Times New Roman" w:cs="Times New Roman"/>
          <w:color w:val="000000" w:themeColor="text1"/>
          <w:sz w:val="28"/>
          <w:szCs w:val="28"/>
          <w:shd w:val="clear" w:color="auto" w:fill="FFFFFF"/>
          <w:lang w:val="en-US" w:eastAsia="ru-RU"/>
          <w14:textFill>
            <w14:solidFill>
              <w14:schemeClr w14:val="tx1"/>
            </w14:solidFill>
          </w14:textFill>
        </w:rPr>
        <w:t>149</w:t>
      </w: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xml:space="preserve"> чел.</w:t>
      </w:r>
    </w:p>
    <w:p>
      <w:pPr>
        <w:spacing w:after="0" w:line="360" w:lineRule="auto"/>
        <w:ind w:firstLine="708"/>
        <w:jc w:val="both"/>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pP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Административным центром Митякинского сельского поселения является станица Митякинская.</w:t>
      </w:r>
      <w:r>
        <w:rPr>
          <w:rFonts w:hint="default" w:ascii="Times New Roman" w:hAnsi="Times New Roman" w:eastAsia="Times New Roman" w:cs="Times New Roman"/>
          <w:color w:val="000000" w:themeColor="text1"/>
          <w:sz w:val="28"/>
          <w:szCs w:val="28"/>
          <w:shd w:val="clear" w:color="auto" w:fill="FFFFFF"/>
          <w:lang w:val="en-US" w:eastAsia="ru-RU"/>
          <w14:textFill>
            <w14:solidFill>
              <w14:schemeClr w14:val="tx1"/>
            </w14:solidFill>
          </w14:textFill>
        </w:rPr>
        <w:t xml:space="preserve"> </w:t>
      </w: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Работа администрации Митякинского сельского поселения проводится согласно утверждённому плану.</w:t>
      </w:r>
    </w:p>
    <w:p>
      <w:pPr>
        <w:spacing w:after="0" w:line="360" w:lineRule="auto"/>
        <w:jc w:val="both"/>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xml:space="preserve">За  2022 год было принято </w:t>
      </w:r>
      <w:r>
        <w:rPr>
          <w:rFonts w:hint="default" w:ascii="Times New Roman" w:hAnsi="Times New Roman" w:eastAsia="Times New Roman" w:cs="Times New Roman"/>
          <w:color w:val="000000" w:themeColor="text1"/>
          <w:sz w:val="28"/>
          <w:szCs w:val="28"/>
          <w:shd w:val="clear" w:color="auto" w:fill="FFFFFF"/>
          <w:lang w:val="en-US" w:eastAsia="ru-RU"/>
          <w14:textFill>
            <w14:solidFill>
              <w14:schemeClr w14:val="tx1"/>
            </w14:solidFill>
          </w14:textFill>
        </w:rPr>
        <w:t>141</w:t>
      </w:r>
      <w:r>
        <w:rPr>
          <w:rFonts w:ascii="Times New Roman" w:hAnsi="Times New Roman" w:eastAsia="Times New Roman" w:cs="Times New Roman"/>
          <w:sz w:val="28"/>
          <w:szCs w:val="28"/>
          <w:shd w:val="clear" w:color="auto" w:fill="FFFFFF"/>
          <w:lang w:eastAsia="ru-RU"/>
        </w:rPr>
        <w:t xml:space="preserve"> </w:t>
      </w: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постановлений администрации поселения</w:t>
      </w:r>
      <w:r>
        <w:rPr>
          <w:rFonts w:ascii="Times New Roman" w:hAnsi="Times New Roman" w:eastAsia="Times New Roman" w:cs="Times New Roman"/>
          <w:sz w:val="28"/>
          <w:szCs w:val="28"/>
          <w:shd w:val="clear" w:color="auto" w:fill="FFFFFF"/>
          <w:lang w:eastAsia="ru-RU"/>
        </w:rPr>
        <w:t xml:space="preserve">, </w:t>
      </w:r>
      <w:r>
        <w:rPr>
          <w:rFonts w:hint="default" w:ascii="Times New Roman" w:hAnsi="Times New Roman" w:eastAsia="Times New Roman" w:cs="Times New Roman"/>
          <w:sz w:val="28"/>
          <w:szCs w:val="28"/>
          <w:shd w:val="clear" w:color="auto" w:fill="FFFFFF"/>
          <w:lang w:val="en-US" w:eastAsia="ru-RU"/>
        </w:rPr>
        <w:t>141</w:t>
      </w:r>
      <w:r>
        <w:rPr>
          <w:rFonts w:ascii="Times New Roman" w:hAnsi="Times New Roman" w:eastAsia="Times New Roman" w:cs="Times New Roman"/>
          <w:sz w:val="28"/>
          <w:szCs w:val="28"/>
          <w:shd w:val="clear" w:color="auto" w:fill="FFFFFF"/>
          <w:lang w:eastAsia="ru-RU"/>
        </w:rPr>
        <w:t xml:space="preserve"> распоряжений по основной деятельности, по личному составу - 1</w:t>
      </w:r>
      <w:r>
        <w:rPr>
          <w:rFonts w:hint="default" w:ascii="Times New Roman" w:hAnsi="Times New Roman" w:eastAsia="Times New Roman" w:cs="Times New Roman"/>
          <w:sz w:val="28"/>
          <w:szCs w:val="28"/>
          <w:shd w:val="clear" w:color="auto" w:fill="FFFFFF"/>
          <w:lang w:val="en-US" w:eastAsia="ru-RU"/>
        </w:rPr>
        <w:t>8</w:t>
      </w:r>
      <w:r>
        <w:rPr>
          <w:rFonts w:ascii="Times New Roman" w:hAnsi="Times New Roman" w:eastAsia="Times New Roman" w:cs="Times New Roman"/>
          <w:sz w:val="28"/>
          <w:szCs w:val="28"/>
          <w:shd w:val="clear" w:color="auto" w:fill="FFFFFF"/>
          <w:lang w:eastAsia="ru-RU"/>
        </w:rPr>
        <w:t xml:space="preserve">. Проведено </w:t>
      </w: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1</w:t>
      </w:r>
      <w:r>
        <w:rPr>
          <w:rFonts w:hint="default" w:ascii="Times New Roman" w:hAnsi="Times New Roman" w:eastAsia="Times New Roman" w:cs="Times New Roman"/>
          <w:color w:val="000000" w:themeColor="text1"/>
          <w:sz w:val="28"/>
          <w:szCs w:val="28"/>
          <w:shd w:val="clear" w:color="auto" w:fill="FFFFFF"/>
          <w:lang w:val="en-US" w:eastAsia="ru-RU"/>
          <w14:textFill>
            <w14:solidFill>
              <w14:schemeClr w14:val="tx1"/>
            </w14:solidFill>
          </w14:textFill>
        </w:rPr>
        <w:t>6</w:t>
      </w:r>
      <w:r>
        <w:rPr>
          <w:rFonts w:ascii="Times New Roman" w:hAnsi="Times New Roman" w:eastAsia="Times New Roman" w:cs="Times New Roman"/>
          <w:sz w:val="28"/>
          <w:szCs w:val="28"/>
          <w:shd w:val="clear" w:color="auto" w:fill="FFFFFF"/>
          <w:lang w:eastAsia="ru-RU"/>
        </w:rPr>
        <w:t xml:space="preserve"> заседаний Собрания депутатов, на которых принято</w:t>
      </w:r>
      <w:r>
        <w:rPr>
          <w:rFonts w:ascii="Times New Roman" w:hAnsi="Times New Roman" w:eastAsia="Times New Roman" w:cs="Times New Roman"/>
          <w:color w:val="FF0000"/>
          <w:sz w:val="28"/>
          <w:szCs w:val="28"/>
          <w:shd w:val="clear" w:color="auto" w:fill="FFFFFF"/>
          <w:lang w:eastAsia="ru-RU"/>
        </w:rPr>
        <w:t xml:space="preserve"> </w:t>
      </w:r>
      <w:r>
        <w:rPr>
          <w:rFonts w:hint="default" w:ascii="Times New Roman" w:hAnsi="Times New Roman" w:eastAsia="Times New Roman" w:cs="Times New Roman"/>
          <w:color w:val="000000" w:themeColor="text1"/>
          <w:sz w:val="28"/>
          <w:szCs w:val="28"/>
          <w:shd w:val="clear" w:color="auto" w:fill="FFFFFF"/>
          <w:lang w:val="en-US" w:eastAsia="ru-RU"/>
          <w14:textFill>
            <w14:solidFill>
              <w14:schemeClr w14:val="tx1"/>
            </w14:solidFill>
          </w14:textFill>
        </w:rPr>
        <w:t xml:space="preserve">37 </w:t>
      </w:r>
      <w:r>
        <w:rPr>
          <w:rFonts w:ascii="Times New Roman" w:hAnsi="Times New Roman" w:eastAsia="Times New Roman" w:cs="Times New Roman"/>
          <w:sz w:val="28"/>
          <w:szCs w:val="28"/>
          <w:shd w:val="clear" w:color="auto" w:fill="FFFFFF"/>
          <w:lang w:eastAsia="ru-RU"/>
        </w:rPr>
        <w:t>нормативно правовых актов.</w:t>
      </w:r>
      <w:r>
        <w:rPr>
          <w:rFonts w:hint="default" w:ascii="Times New Roman" w:hAnsi="Times New Roman" w:eastAsia="Times New Roman" w:cs="Times New Roman"/>
          <w:sz w:val="28"/>
          <w:szCs w:val="28"/>
          <w:shd w:val="clear" w:color="auto" w:fill="FFFFFF"/>
          <w:lang w:val="en-US" w:eastAsia="ru-RU"/>
        </w:rPr>
        <w:t xml:space="preserve"> </w:t>
      </w:r>
      <w:r>
        <w:rPr>
          <w:rFonts w:ascii="Times New Roman" w:hAnsi="Times New Roman" w:eastAsia="Times New Roman" w:cs="Times New Roman"/>
          <w:sz w:val="28"/>
          <w:szCs w:val="28"/>
          <w:shd w:val="clear" w:color="auto" w:fill="FFFFFF"/>
          <w:lang w:eastAsia="ru-RU"/>
        </w:rPr>
        <w:t xml:space="preserve">Все нормативно - правовые акты опубликовываются в официальном печатном издании «Информационный Вестник Митякинского сельского поселения», а также на официальном сайте поселения. </w:t>
      </w:r>
    </w:p>
    <w:p>
      <w:pPr>
        <w:spacing w:after="0" w:line="360" w:lineRule="auto"/>
        <w:ind w:firstLine="708"/>
        <w:jc w:val="both"/>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pP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xml:space="preserve">Проекты решений Собрания депутатов, постановлений администрации направляются в прокуратуру района и находятся под постоянным контролем Тарасовского правового управления. </w:t>
      </w:r>
    </w:p>
    <w:p>
      <w:pPr>
        <w:spacing w:after="0" w:line="360" w:lineRule="auto"/>
        <w:ind w:firstLine="708"/>
        <w:jc w:val="both"/>
        <w:rPr>
          <w:rFonts w:ascii="Times New Roman" w:hAnsi="Times New Roman" w:eastAsia="Times New Roman" w:cs="Times New Roman"/>
          <w:color w:val="FF0000"/>
          <w:sz w:val="28"/>
          <w:szCs w:val="28"/>
          <w:shd w:val="clear" w:color="auto" w:fill="FFFFFF"/>
          <w:lang w:eastAsia="ru-RU"/>
        </w:rPr>
      </w:pPr>
      <w:r>
        <w:rPr>
          <w:rFonts w:ascii="Times New Roman" w:hAnsi="Times New Roman" w:eastAsia="Times New Roman" w:cs="Times New Roman"/>
          <w:color w:val="FF0000"/>
          <w:sz w:val="28"/>
          <w:szCs w:val="28"/>
          <w:shd w:val="clear" w:color="auto" w:fill="FFFFFF"/>
          <w:lang w:eastAsia="ru-RU"/>
        </w:rPr>
        <w:t>     </w:t>
      </w: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Администрацией ведётся исполнение отдельных государственных полномочий в части ведения воинского учёта в соответствии с требованиями закона РФ «О воинской обязанности и военной службе». Всего на первичном воинском учёте в сельском поселении состоит 5</w:t>
      </w:r>
      <w:r>
        <w:rPr>
          <w:rFonts w:hint="default" w:ascii="Times New Roman" w:hAnsi="Times New Roman" w:eastAsia="Times New Roman" w:cs="Times New Roman"/>
          <w:color w:val="000000" w:themeColor="text1"/>
          <w:sz w:val="28"/>
          <w:szCs w:val="28"/>
          <w:shd w:val="clear" w:color="auto" w:fill="FFFFFF"/>
          <w:lang w:val="en-US" w:eastAsia="ru-RU"/>
          <w14:textFill>
            <w14:solidFill>
              <w14:schemeClr w14:val="tx1"/>
            </w14:solidFill>
          </w14:textFill>
        </w:rPr>
        <w:t>03</w:t>
      </w: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xml:space="preserve"> человек. </w:t>
      </w:r>
    </w:p>
    <w:p>
      <w:pPr>
        <w:spacing w:after="0" w:line="360" w:lineRule="auto"/>
        <w:ind w:firstLine="708"/>
        <w:jc w:val="both"/>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pP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xml:space="preserve">В соответствии с п.3 ч.1 ст.14.1 Федерального закона «Об общих принципах организации местного самоуправления в Российской Федерации» от 06 октября 2003 г №131-ФЗ, специалистом администрации сельского поселения ведётся   работа по совершению нотариальных действий. </w:t>
      </w:r>
    </w:p>
    <w:p>
      <w:pPr>
        <w:spacing w:after="0" w:line="360" w:lineRule="auto"/>
        <w:ind w:firstLine="708"/>
        <w:jc w:val="both"/>
        <w:rPr>
          <w:rFonts w:ascii="Times New Roman" w:hAnsi="Times New Roman" w:eastAsia="Times New Roman" w:cs="Times New Roman"/>
          <w:color w:val="FF0000"/>
          <w:sz w:val="28"/>
          <w:szCs w:val="28"/>
          <w:shd w:val="clear" w:color="auto" w:fill="FFFFFF"/>
          <w:lang w:eastAsia="ru-RU"/>
        </w:rPr>
      </w:pPr>
      <w:r>
        <w:rPr>
          <w:rFonts w:ascii="Times New Roman" w:hAnsi="Times New Roman" w:eastAsia="Times New Roman" w:cs="Times New Roman"/>
          <w:sz w:val="28"/>
          <w:szCs w:val="28"/>
          <w:shd w:val="clear" w:color="auto" w:fill="FFFFFF"/>
          <w:lang w:eastAsia="ru-RU"/>
        </w:rPr>
        <w:t>За отчётный период совершено</w:t>
      </w:r>
      <w:r>
        <w:rPr>
          <w:rFonts w:hint="default" w:ascii="Times New Roman" w:hAnsi="Times New Roman" w:eastAsia="Times New Roman" w:cs="Times New Roman"/>
          <w:sz w:val="28"/>
          <w:szCs w:val="28"/>
          <w:shd w:val="clear" w:color="auto" w:fill="FFFFFF"/>
          <w:lang w:val="en-US" w:eastAsia="ru-RU"/>
        </w:rPr>
        <w:t xml:space="preserve"> 124 </w:t>
      </w:r>
      <w:r>
        <w:rPr>
          <w:rFonts w:ascii="Times New Roman" w:hAnsi="Times New Roman" w:eastAsia="Times New Roman" w:cs="Times New Roman"/>
          <w:sz w:val="28"/>
          <w:szCs w:val="28"/>
          <w:shd w:val="clear" w:color="auto" w:fill="FFFFFF"/>
          <w:lang w:eastAsia="ru-RU"/>
        </w:rPr>
        <w:t>нотариальных действий. Осуществляется ведение похозяйственных книг, заложенных на основании сведений, предоставляемых гражданами, ведущими личное подсобное хозяйство. За отчётный период учтено 1284 хозяйств.</w:t>
      </w:r>
    </w:p>
    <w:p>
      <w:pPr>
        <w:spacing w:after="0" w:line="360" w:lineRule="auto"/>
        <w:ind w:firstLine="708"/>
        <w:jc w:val="both"/>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pP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xml:space="preserve"> На территории поселения проживает - </w:t>
      </w:r>
      <w:r>
        <w:rPr>
          <w:rFonts w:ascii="Times New Roman" w:hAnsi="Times New Roman" w:eastAsia="Times New Roman" w:cs="Times New Roman"/>
          <w:sz w:val="28"/>
          <w:szCs w:val="28"/>
          <w:shd w:val="clear" w:color="auto" w:fill="FFFFFF"/>
          <w:lang w:eastAsia="ru-RU"/>
        </w:rPr>
        <w:t>303</w:t>
      </w:r>
      <w:r>
        <w:rPr>
          <w:rFonts w:hint="default" w:ascii="Times New Roman" w:hAnsi="Times New Roman" w:eastAsia="Times New Roman" w:cs="Times New Roman"/>
          <w:sz w:val="28"/>
          <w:szCs w:val="28"/>
          <w:shd w:val="clear" w:color="auto" w:fill="FFFFFF"/>
          <w:lang w:val="en-US" w:eastAsia="ru-RU"/>
        </w:rPr>
        <w:t>1</w:t>
      </w: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xml:space="preserve"> человек. В период за год   </w:t>
      </w:r>
      <w:r>
        <w:rPr>
          <w:rFonts w:ascii="Times New Roman" w:hAnsi="Times New Roman" w:eastAsia="Times New Roman" w:cs="Times New Roman"/>
          <w:sz w:val="28"/>
          <w:szCs w:val="28"/>
          <w:shd w:val="clear" w:color="auto" w:fill="FFFFFF"/>
          <w:lang w:eastAsia="ru-RU"/>
        </w:rPr>
        <w:t xml:space="preserve">родилось </w:t>
      </w:r>
      <w:r>
        <w:rPr>
          <w:rFonts w:hint="default" w:ascii="Times New Roman" w:hAnsi="Times New Roman" w:eastAsia="Times New Roman" w:cs="Times New Roman"/>
          <w:sz w:val="28"/>
          <w:szCs w:val="28"/>
          <w:shd w:val="clear" w:color="auto" w:fill="FFFFFF"/>
          <w:lang w:val="en-US" w:eastAsia="ru-RU"/>
        </w:rPr>
        <w:t>9</w:t>
      </w:r>
      <w:r>
        <w:rPr>
          <w:rFonts w:ascii="Times New Roman" w:hAnsi="Times New Roman" w:eastAsia="Times New Roman" w:cs="Times New Roman"/>
          <w:sz w:val="28"/>
          <w:szCs w:val="28"/>
          <w:shd w:val="clear" w:color="auto" w:fill="FFFFFF"/>
          <w:lang w:eastAsia="ru-RU"/>
        </w:rPr>
        <w:t xml:space="preserve"> детей, умерло </w:t>
      </w:r>
      <w:r>
        <w:rPr>
          <w:rFonts w:hint="default" w:ascii="Times New Roman" w:hAnsi="Times New Roman" w:eastAsia="Times New Roman" w:cs="Times New Roman"/>
          <w:color w:val="000000" w:themeColor="text1"/>
          <w:sz w:val="28"/>
          <w:szCs w:val="28"/>
          <w:shd w:val="clear" w:color="auto" w:fill="FFFFFF"/>
          <w:lang w:val="en-US" w:eastAsia="ru-RU"/>
          <w14:textFill>
            <w14:solidFill>
              <w14:schemeClr w14:val="tx1"/>
            </w14:solidFill>
          </w14:textFill>
        </w:rPr>
        <w:t xml:space="preserve">39 </w:t>
      </w:r>
      <w:r>
        <w:rPr>
          <w:rFonts w:ascii="Times New Roman" w:hAnsi="Times New Roman" w:eastAsia="Times New Roman" w:cs="Times New Roman"/>
          <w:sz w:val="28"/>
          <w:szCs w:val="28"/>
          <w:shd w:val="clear" w:color="auto" w:fill="FFFFFF"/>
          <w:lang w:eastAsia="ru-RU"/>
        </w:rPr>
        <w:t>человека</w:t>
      </w: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w:t>
      </w:r>
    </w:p>
    <w:p>
      <w:pPr>
        <w:spacing w:after="0" w:line="360" w:lineRule="auto"/>
        <w:ind w:firstLine="708"/>
        <w:jc w:val="both"/>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sz w:val="28"/>
          <w:szCs w:val="28"/>
          <w:shd w:val="clear" w:color="auto" w:fill="FFFFFF"/>
          <w:lang w:eastAsia="ru-RU"/>
        </w:rPr>
        <w:t xml:space="preserve">Одним из важнейших направлений деятельности администрации является социальная поддержка, усиление мер социальной защиты льготных категорий населения. На нашей территории проживает </w:t>
      </w:r>
      <w:r>
        <w:rPr>
          <w:rFonts w:ascii="Times New Roman" w:hAnsi="Times New Roman" w:eastAsia="Times New Roman" w:cs="Times New Roman"/>
          <w:color w:val="C00000"/>
          <w:sz w:val="28"/>
          <w:szCs w:val="28"/>
          <w:shd w:val="clear" w:color="auto" w:fill="FFFFFF"/>
          <w:lang w:eastAsia="ru-RU"/>
        </w:rPr>
        <w:t>3</w:t>
      </w:r>
      <w:r>
        <w:rPr>
          <w:rFonts w:ascii="Times New Roman" w:hAnsi="Times New Roman" w:eastAsia="Times New Roman" w:cs="Times New Roman"/>
          <w:sz w:val="28"/>
          <w:szCs w:val="28"/>
          <w:shd w:val="clear" w:color="auto" w:fill="FFFFFF"/>
          <w:lang w:eastAsia="ru-RU"/>
        </w:rPr>
        <w:t xml:space="preserve"> вдов участника ВОВ, </w:t>
      </w:r>
      <w:r>
        <w:rPr>
          <w:rFonts w:ascii="Times New Roman" w:hAnsi="Times New Roman" w:eastAsia="Times New Roman" w:cs="Times New Roman"/>
          <w:color w:val="C00000"/>
          <w:sz w:val="28"/>
          <w:szCs w:val="28"/>
          <w:shd w:val="clear" w:color="auto" w:fill="FFFFFF"/>
          <w:lang w:eastAsia="ru-RU"/>
        </w:rPr>
        <w:t>5</w:t>
      </w:r>
      <w:r>
        <w:rPr>
          <w:rFonts w:ascii="Times New Roman" w:hAnsi="Times New Roman" w:eastAsia="Times New Roman" w:cs="Times New Roman"/>
          <w:sz w:val="28"/>
          <w:szCs w:val="28"/>
          <w:shd w:val="clear" w:color="auto" w:fill="FFFFFF"/>
          <w:lang w:eastAsia="ru-RU"/>
        </w:rPr>
        <w:t xml:space="preserve"> тружеников тыла. </w:t>
      </w:r>
    </w:p>
    <w:p>
      <w:pPr>
        <w:spacing w:after="0" w:line="360" w:lineRule="auto"/>
        <w:ind w:firstLine="708"/>
        <w:jc w:val="both"/>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pPr>
      <w:r>
        <w:rPr>
          <w:rFonts w:ascii="Times New Roman" w:hAnsi="Times New Roman" w:eastAsia="Times New Roman" w:cs="Times New Roman"/>
          <w:color w:val="FF0000"/>
          <w:sz w:val="28"/>
          <w:szCs w:val="28"/>
          <w:shd w:val="clear" w:color="auto" w:fill="FFFFFF"/>
          <w:lang w:eastAsia="ru-RU"/>
        </w:rPr>
        <w:t xml:space="preserve"> </w:t>
      </w: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Совместно с Тарасовским отделом социальной защиты населения мы оказываем помощь одиноким престарелым гражданам. В каждом хуторе имеются соцработники, всего</w:t>
      </w:r>
      <w:r>
        <w:rPr>
          <w:rFonts w:ascii="Times New Roman" w:hAnsi="Times New Roman" w:eastAsia="Times New Roman" w:cs="Times New Roman"/>
          <w:sz w:val="28"/>
          <w:szCs w:val="28"/>
          <w:shd w:val="clear" w:color="auto" w:fill="FFFFFF"/>
          <w:lang w:eastAsia="ru-RU"/>
        </w:rPr>
        <w:t xml:space="preserve"> </w:t>
      </w: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2</w:t>
      </w:r>
      <w:r>
        <w:rPr>
          <w:rFonts w:hint="default" w:ascii="Times New Roman" w:hAnsi="Times New Roman" w:eastAsia="Times New Roman" w:cs="Times New Roman"/>
          <w:color w:val="000000" w:themeColor="text1"/>
          <w:sz w:val="28"/>
          <w:szCs w:val="28"/>
          <w:shd w:val="clear" w:color="auto" w:fill="FFFFFF"/>
          <w:lang w:val="en-US" w:eastAsia="ru-RU"/>
          <w14:textFill>
            <w14:solidFill>
              <w14:schemeClr w14:val="tx1"/>
            </w14:solidFill>
          </w14:textFill>
        </w:rPr>
        <w:t>7</w:t>
      </w: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xml:space="preserve"> соцработников, они обслуживают</w:t>
      </w:r>
      <w:r>
        <w:rPr>
          <w:rFonts w:ascii="Times New Roman" w:hAnsi="Times New Roman" w:eastAsia="Times New Roman" w:cs="Times New Roman"/>
          <w:sz w:val="28"/>
          <w:szCs w:val="28"/>
          <w:shd w:val="clear" w:color="auto" w:fill="FFFFFF"/>
          <w:lang w:eastAsia="ru-RU"/>
        </w:rPr>
        <w:t> </w:t>
      </w: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1</w:t>
      </w:r>
      <w:r>
        <w:rPr>
          <w:rFonts w:hint="default" w:ascii="Times New Roman" w:hAnsi="Times New Roman" w:eastAsia="Times New Roman" w:cs="Times New Roman"/>
          <w:color w:val="000000" w:themeColor="text1"/>
          <w:sz w:val="28"/>
          <w:szCs w:val="28"/>
          <w:shd w:val="clear" w:color="auto" w:fill="FFFFFF"/>
          <w:lang w:val="en-US" w:eastAsia="ru-RU"/>
          <w14:textFill>
            <w14:solidFill>
              <w14:schemeClr w14:val="tx1"/>
            </w14:solidFill>
          </w14:textFill>
        </w:rPr>
        <w:t>80</w:t>
      </w: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xml:space="preserve"> человек. </w:t>
      </w:r>
    </w:p>
    <w:p>
      <w:pPr>
        <w:spacing w:after="0" w:line="360" w:lineRule="auto"/>
        <w:ind w:firstLine="708"/>
        <w:jc w:val="both"/>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sz w:val="28"/>
          <w:szCs w:val="28"/>
          <w:shd w:val="clear" w:color="auto" w:fill="FFFFFF"/>
          <w:lang w:eastAsia="ru-RU"/>
        </w:rPr>
        <w:t>Решение вопросов местного значения, это в первую очередь формирование, утверждение и исполнение бюджета поселения. Контроль над исполнением данного бюджета проводится в соответствии с Бюджетным кодексом Российской Федерации, Федеральным Законом № 131 и Уставом поселения. </w:t>
      </w:r>
    </w:p>
    <w:p>
      <w:pPr>
        <w:shd w:val="clear" w:color="auto" w:fill="FFFFFF"/>
        <w:spacing w:line="360" w:lineRule="auto"/>
        <w:ind w:left="14" w:right="10" w:firstLine="739"/>
        <w:jc w:val="both"/>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xml:space="preserve">Экономика нашего поселения представлена 9 сельскохозяйственными предприятиями КФХ. Хозяйства стараются вовремя выполнить договорные обязательства по арендной плате и уплате налогов. Но, не смотря на все наши старания, в бюджете поселения не хватает средств на решение вопросов местного </w:t>
      </w:r>
      <w:r>
        <w:rPr>
          <w:rFonts w:ascii="Times New Roman" w:hAnsi="Times New Roman" w:eastAsia="Times New Roman" w:cs="Times New Roman"/>
          <w:sz w:val="28"/>
          <w:szCs w:val="28"/>
          <w:shd w:val="clear" w:color="auto" w:fill="FFFFFF"/>
          <w:lang w:eastAsia="ru-RU"/>
        </w:rPr>
        <w:t>значения, определенных 131 Законом, поэтому многие вопросы остаются невыполненными из-за отсутствия финансирования. </w:t>
      </w:r>
    </w:p>
    <w:p>
      <w:pPr>
        <w:shd w:val="clear" w:color="auto" w:fill="FFFFFF"/>
        <w:spacing w:line="360" w:lineRule="auto"/>
        <w:ind w:left="14" w:right="10" w:firstLine="739"/>
        <w:jc w:val="both"/>
        <w:rPr>
          <w:rFonts w:ascii="Times New Roman" w:hAnsi="Times New Roman" w:eastAsia="Times New Roman" w:cs="Times New Roman"/>
          <w:color w:val="FF0000"/>
          <w:sz w:val="28"/>
          <w:szCs w:val="28"/>
          <w:shd w:val="clear" w:color="auto" w:fill="FFFFFF"/>
          <w:lang w:eastAsia="ru-RU"/>
        </w:rPr>
      </w:pP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На территории нашего поселения имеется одна общеобразовательная школа, в которой обучаются</w:t>
      </w:r>
      <w:r>
        <w:rPr>
          <w:rFonts w:ascii="Times New Roman" w:hAnsi="Times New Roman" w:eastAsia="Times New Roman" w:cs="Times New Roman"/>
          <w:sz w:val="28"/>
          <w:szCs w:val="28"/>
          <w:shd w:val="clear" w:color="auto" w:fill="FFFFFF"/>
          <w:lang w:eastAsia="ru-RU"/>
        </w:rPr>
        <w:t xml:space="preserve"> 2</w:t>
      </w:r>
      <w:r>
        <w:rPr>
          <w:rFonts w:hint="default" w:ascii="Times New Roman" w:hAnsi="Times New Roman" w:eastAsia="Times New Roman" w:cs="Times New Roman"/>
          <w:sz w:val="28"/>
          <w:szCs w:val="28"/>
          <w:shd w:val="clear" w:color="auto" w:fill="FFFFFF"/>
          <w:lang w:val="en-US" w:eastAsia="ru-RU"/>
        </w:rPr>
        <w:t>33</w:t>
      </w:r>
      <w:r>
        <w:rPr>
          <w:rFonts w:ascii="Times New Roman" w:hAnsi="Times New Roman" w:eastAsia="Times New Roman" w:cs="Times New Roman"/>
          <w:sz w:val="28"/>
          <w:szCs w:val="28"/>
          <w:shd w:val="clear" w:color="auto" w:fill="FFFFFF"/>
          <w:lang w:eastAsia="ru-RU"/>
        </w:rPr>
        <w:t xml:space="preserve"> </w:t>
      </w: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xml:space="preserve">учеников.  Для всех организовано горячее питание. Подвоз детей осуществляется двумя школьными автобусами и маршрутной газелью. Школа принимала участие как в районных, так и в областных конкурсах. В школьном спортзале проводятся не только уроки физкультуры, но и ведутся секционные занятия по волейболу, баскетболу. Наши команды участвуют во всех районных и межрайонных соревнованиях, и играют в составе районной команды.  </w:t>
      </w:r>
    </w:p>
    <w:p>
      <w:pPr>
        <w:shd w:val="clear" w:color="auto" w:fill="FFFFFF"/>
        <w:spacing w:line="360" w:lineRule="auto"/>
        <w:ind w:left="14" w:right="10" w:firstLine="739"/>
        <w:jc w:val="both"/>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pP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На территории Митякинского сельского поселения имеется МДК, 3 клуба и 2 библиотеки, в которых проводятся различные культурно массовые мероприятия. На территории поселения имеется больница и 2 медпункта.  От всех наших жителей огромное спасибо за их труд.</w:t>
      </w:r>
    </w:p>
    <w:p>
      <w:pPr>
        <w:shd w:val="clear" w:color="auto" w:fill="FFFFFF"/>
        <w:spacing w:line="360" w:lineRule="auto"/>
        <w:ind w:left="14" w:right="10" w:firstLine="739"/>
        <w:jc w:val="both"/>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pP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xml:space="preserve">В станице Митякинской работает отделение почтовой связи. При этом вместе с доставкой корреспонденции они обеспечивают население необходимыми повседневными товарами. </w:t>
      </w:r>
    </w:p>
    <w:p>
      <w:pPr>
        <w:shd w:val="clear" w:color="auto" w:fill="FFFFFF"/>
        <w:spacing w:line="360" w:lineRule="auto"/>
        <w:ind w:left="14" w:right="10" w:firstLine="739"/>
        <w:jc w:val="both"/>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Особое внимание администрацией сельского поселения и Собранием депутатов уделялось мероприятиям, направленным на профилактику терроризма и противопожарных мероприятий на территории сельского поселения. Для чего был разработан план мероприятий по обеспечению пожарной безопасности, организовывались сходы граждан и подворные обходы по обучению населения первичным мерам пожарной безопасности. Совместно со школой проводится работа с неблагополучными семьями и трудными подростками, оказываем всестороннюю помощь семьям, оказавшимся в трудной жизненной ситуации.  Вопросы благоустройства территории сельского поселения за отчётный период также заслуживают особого внимания. С апреля месяца население активно начало заниматься уборкой своих придомовых территорий. В течение весенне-летнего и зимнего периода, регулярно проводился скашивание обочин поселковых дорог, пустырей. Хороший пример показали работники техникума, школы, администрации, социальные работники и работники дома культуры, так же прин</w:t>
      </w:r>
      <w:r>
        <w:rPr>
          <w:rFonts w:ascii="Times New Roman" w:hAnsi="Times New Roman" w:eastAsia="Times New Roman" w:cs="Times New Roman"/>
          <w:sz w:val="28"/>
          <w:szCs w:val="28"/>
          <w:shd w:val="clear" w:color="auto" w:fill="FFFFFF"/>
          <w:lang w:eastAsia="ru-RU"/>
        </w:rPr>
        <w:t xml:space="preserve">яв участие в уборке своих территорий. </w:t>
      </w:r>
    </w:p>
    <w:p>
      <w:pPr>
        <w:shd w:val="clear" w:color="auto" w:fill="FFFFFF"/>
        <w:spacing w:line="360" w:lineRule="auto"/>
        <w:ind w:left="14" w:right="10" w:firstLine="739"/>
        <w:jc w:val="both"/>
        <w:rPr>
          <w:rFonts w:ascii="Times New Roman" w:hAnsi="Times New Roman" w:eastAsia="Times New Roman" w:cs="Times New Roman"/>
          <w:sz w:val="28"/>
          <w:szCs w:val="28"/>
          <w:shd w:val="clear" w:color="auto" w:fill="FFFFFF"/>
          <w:lang w:eastAsia="ru-RU"/>
        </w:rPr>
      </w:pPr>
    </w:p>
    <w:p>
      <w:pPr>
        <w:shd w:val="clear" w:color="auto" w:fill="FFFFFF"/>
        <w:spacing w:line="360" w:lineRule="auto"/>
        <w:ind w:left="14" w:right="10" w:firstLine="739"/>
        <w:jc w:val="both"/>
        <w:rPr>
          <w:rFonts w:ascii="Times New Roman" w:hAnsi="Times New Roman" w:eastAsia="Times New Roman" w:cs="Times New Roman"/>
          <w:sz w:val="28"/>
          <w:szCs w:val="28"/>
          <w:shd w:val="clear" w:color="auto" w:fill="FFFFFF"/>
          <w:lang w:eastAsia="ru-RU"/>
        </w:rPr>
      </w:pPr>
    </w:p>
    <w:p>
      <w:pPr>
        <w:shd w:val="clear" w:color="auto" w:fill="FFFFFF"/>
        <w:spacing w:line="360" w:lineRule="auto"/>
        <w:ind w:left="14" w:right="10" w:firstLine="739"/>
        <w:jc w:val="both"/>
        <w:rPr>
          <w:rFonts w:ascii="Times New Roman" w:hAnsi="Times New Roman" w:eastAsia="Times New Roman" w:cs="Times New Roman"/>
          <w:sz w:val="28"/>
          <w:szCs w:val="28"/>
          <w:shd w:val="clear" w:color="auto" w:fill="FFFFFF"/>
          <w:lang w:eastAsia="ru-RU"/>
        </w:rPr>
      </w:pPr>
      <w:bookmarkStart w:id="0" w:name="_Hlk13213702"/>
      <w:r>
        <w:rPr>
          <w:rFonts w:ascii="Times New Roman" w:hAnsi="Times New Roman" w:eastAsia="Times New Roman" w:cs="Times New Roman"/>
          <w:sz w:val="28"/>
          <w:szCs w:val="28"/>
          <w:shd w:val="clear" w:color="auto" w:fill="FFFFFF"/>
          <w:lang w:eastAsia="ru-RU"/>
        </w:rPr>
        <w:t xml:space="preserve">              </w:t>
      </w:r>
      <w:r>
        <w:rPr>
          <w:rFonts w:hint="default" w:ascii="Times New Roman" w:hAnsi="Times New Roman" w:eastAsia="Times New Roman" w:cs="Times New Roman"/>
          <w:sz w:val="28"/>
          <w:szCs w:val="28"/>
          <w:shd w:val="clear" w:color="auto" w:fill="FFFFFF"/>
          <w:lang w:val="en-US" w:eastAsia="ru-RU"/>
        </w:rPr>
        <w:t xml:space="preserve">         </w:t>
      </w:r>
      <w:r>
        <w:rPr>
          <w:rFonts w:ascii="Times New Roman" w:hAnsi="Times New Roman" w:eastAsia="Times New Roman" w:cs="Times New Roman"/>
          <w:sz w:val="28"/>
          <w:szCs w:val="28"/>
          <w:shd w:val="clear" w:color="auto" w:fill="FFFFFF"/>
          <w:lang w:eastAsia="ru-RU"/>
        </w:rPr>
        <w:t xml:space="preserve">   Благоустройство за  2022 год</w:t>
      </w:r>
    </w:p>
    <w:tbl>
      <w:tblPr>
        <w:tblStyle w:val="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5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spacing w:after="0" w:line="240" w:lineRule="auto"/>
              <w:rPr>
                <w:rFonts w:ascii="Times New Roman" w:hAnsi="Times New Roman" w:eastAsia="Calibri" w:cs="Times New Roman"/>
                <w:sz w:val="28"/>
              </w:rPr>
            </w:pPr>
            <w:r>
              <w:rPr>
                <w:rFonts w:ascii="Times New Roman" w:hAnsi="Times New Roman" w:eastAsia="Calibri" w:cs="Times New Roman"/>
                <w:sz w:val="28"/>
              </w:rPr>
              <w:t>1. Очистка дорог от снега, обработка противогололедной смесью</w:t>
            </w:r>
          </w:p>
        </w:tc>
        <w:tc>
          <w:tcPr>
            <w:tcW w:w="5104" w:type="dxa"/>
          </w:tcPr>
          <w:p>
            <w:pPr>
              <w:spacing w:after="0" w:line="240" w:lineRule="auto"/>
              <w:rPr>
                <w:rFonts w:ascii="Times New Roman" w:hAnsi="Times New Roman" w:eastAsia="Calibri" w:cs="Times New Roman"/>
                <w:sz w:val="28"/>
              </w:rPr>
            </w:pPr>
            <w:r>
              <w:rPr>
                <w:rFonts w:ascii="Times New Roman" w:hAnsi="Times New Roman" w:eastAsia="Calibri" w:cs="Times New Roman"/>
                <w:sz w:val="28"/>
              </w:rPr>
              <w:t>Январь, февраль на сумму:199,2 т.р.</w:t>
            </w:r>
          </w:p>
          <w:p>
            <w:pPr>
              <w:spacing w:after="0" w:line="240" w:lineRule="auto"/>
              <w:rPr>
                <w:rFonts w:ascii="Times New Roman" w:hAnsi="Times New Roman" w:eastAsia="Calibri"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spacing w:after="0" w:line="240" w:lineRule="auto"/>
              <w:rPr>
                <w:rFonts w:ascii="Times New Roman" w:hAnsi="Times New Roman" w:eastAsia="Calibri" w:cs="Times New Roman"/>
                <w:sz w:val="28"/>
              </w:rPr>
            </w:pPr>
            <w:r>
              <w:rPr>
                <w:rFonts w:ascii="Times New Roman" w:hAnsi="Times New Roman" w:eastAsia="Calibri" w:cs="Times New Roman"/>
                <w:sz w:val="28"/>
              </w:rPr>
              <w:t>2. Установка освещения станица Митякинская, ул. Мира –</w:t>
            </w:r>
          </w:p>
          <w:p>
            <w:pPr>
              <w:spacing w:after="0" w:line="240" w:lineRule="auto"/>
              <w:rPr>
                <w:rFonts w:ascii="Times New Roman" w:hAnsi="Times New Roman" w:eastAsia="Calibri" w:cs="Times New Roman"/>
                <w:sz w:val="28"/>
              </w:rPr>
            </w:pPr>
            <w:r>
              <w:rPr>
                <w:rFonts w:ascii="Times New Roman" w:hAnsi="Times New Roman" w:eastAsia="Calibri" w:cs="Times New Roman"/>
                <w:sz w:val="28"/>
              </w:rPr>
              <w:t xml:space="preserve"> 7 светильников.</w:t>
            </w:r>
          </w:p>
        </w:tc>
        <w:tc>
          <w:tcPr>
            <w:tcW w:w="5104" w:type="dxa"/>
          </w:tcPr>
          <w:p>
            <w:pPr>
              <w:spacing w:after="0" w:line="240" w:lineRule="auto"/>
              <w:rPr>
                <w:rFonts w:ascii="Times New Roman" w:hAnsi="Times New Roman" w:eastAsia="Calibri" w:cs="Times New Roman"/>
                <w:sz w:val="28"/>
              </w:rPr>
            </w:pPr>
            <w:r>
              <w:rPr>
                <w:rFonts w:ascii="Times New Roman" w:hAnsi="Times New Roman" w:eastAsia="Calibri" w:cs="Times New Roman"/>
                <w:sz w:val="28"/>
              </w:rPr>
              <w:t>Май на сумму: 248,8 т.р.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spacing w:after="0" w:line="240" w:lineRule="auto"/>
              <w:rPr>
                <w:rFonts w:ascii="Times New Roman" w:hAnsi="Times New Roman" w:eastAsia="Calibri" w:cs="Times New Roman"/>
                <w:sz w:val="28"/>
              </w:rPr>
            </w:pPr>
            <w:r>
              <w:rPr>
                <w:rFonts w:ascii="Times New Roman" w:hAnsi="Times New Roman" w:eastAsia="Calibri" w:cs="Times New Roman"/>
                <w:sz w:val="28"/>
              </w:rPr>
              <w:t>3.Наведение порядка на кладбищах.</w:t>
            </w:r>
          </w:p>
        </w:tc>
        <w:tc>
          <w:tcPr>
            <w:tcW w:w="5104" w:type="dxa"/>
          </w:tcPr>
          <w:p>
            <w:pPr>
              <w:spacing w:after="0" w:line="240" w:lineRule="auto"/>
              <w:rPr>
                <w:rFonts w:ascii="Times New Roman" w:hAnsi="Times New Roman" w:eastAsia="Calibri" w:cs="Times New Roman"/>
                <w:sz w:val="28"/>
              </w:rPr>
            </w:pPr>
            <w:r>
              <w:rPr>
                <w:rFonts w:ascii="Times New Roman" w:hAnsi="Times New Roman" w:eastAsia="Calibri" w:cs="Times New Roman"/>
                <w:sz w:val="28"/>
              </w:rPr>
              <w:t>Апрель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spacing w:after="0" w:line="240" w:lineRule="auto"/>
              <w:rPr>
                <w:rFonts w:ascii="Times New Roman" w:hAnsi="Times New Roman" w:eastAsia="Calibri" w:cs="Times New Roman"/>
                <w:sz w:val="28"/>
              </w:rPr>
            </w:pPr>
            <w:r>
              <w:rPr>
                <w:rFonts w:ascii="Times New Roman" w:hAnsi="Times New Roman" w:eastAsia="Calibri" w:cs="Times New Roman"/>
                <w:sz w:val="28"/>
              </w:rPr>
              <w:t xml:space="preserve">4. Реализация проекта «Благоустройство территорий сельскохозяйственная ярмарка ул. Ленина, 36 а» </w:t>
            </w:r>
          </w:p>
        </w:tc>
        <w:tc>
          <w:tcPr>
            <w:tcW w:w="5104" w:type="dxa"/>
          </w:tcPr>
          <w:p>
            <w:pPr>
              <w:spacing w:after="0" w:line="240" w:lineRule="auto"/>
              <w:rPr>
                <w:rFonts w:ascii="Times New Roman" w:hAnsi="Times New Roman" w:eastAsia="Calibri" w:cs="Times New Roman"/>
                <w:sz w:val="28"/>
              </w:rPr>
            </w:pPr>
            <w:r>
              <w:rPr>
                <w:rFonts w:ascii="Times New Roman" w:hAnsi="Times New Roman" w:eastAsia="Calibri" w:cs="Times New Roman"/>
                <w:sz w:val="28"/>
              </w:rPr>
              <w:t>Июнь на сумму:1млн 974,7т.р.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spacing w:after="0" w:line="240" w:lineRule="auto"/>
              <w:rPr>
                <w:rFonts w:ascii="Times New Roman" w:hAnsi="Times New Roman" w:eastAsia="Calibri" w:cs="Times New Roman"/>
                <w:sz w:val="28"/>
              </w:rPr>
            </w:pPr>
            <w:r>
              <w:rPr>
                <w:rFonts w:ascii="Times New Roman" w:hAnsi="Times New Roman" w:eastAsia="Calibri" w:cs="Times New Roman"/>
                <w:sz w:val="28"/>
              </w:rPr>
              <w:t xml:space="preserve">5.Кошение растительности на общественных территорий Митякинского сельского </w:t>
            </w:r>
          </w:p>
        </w:tc>
        <w:tc>
          <w:tcPr>
            <w:tcW w:w="5104" w:type="dxa"/>
          </w:tcPr>
          <w:p>
            <w:pPr>
              <w:spacing w:after="0" w:line="240" w:lineRule="auto"/>
              <w:rPr>
                <w:rFonts w:ascii="Times New Roman" w:hAnsi="Times New Roman" w:eastAsia="Calibri" w:cs="Times New Roman"/>
                <w:sz w:val="28"/>
              </w:rPr>
            </w:pPr>
            <w:r>
              <w:rPr>
                <w:rFonts w:ascii="Times New Roman" w:hAnsi="Times New Roman" w:eastAsia="Calibri" w:cs="Times New Roman"/>
                <w:sz w:val="28"/>
              </w:rPr>
              <w:t>Июнь, июль, август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spacing w:after="0" w:line="240" w:lineRule="auto"/>
              <w:rPr>
                <w:rFonts w:ascii="Times New Roman" w:hAnsi="Times New Roman" w:eastAsia="Calibri" w:cs="Times New Roman"/>
                <w:sz w:val="28"/>
              </w:rPr>
            </w:pPr>
            <w:r>
              <w:rPr>
                <w:rFonts w:ascii="Times New Roman" w:hAnsi="Times New Roman" w:eastAsia="Calibri" w:cs="Times New Roman"/>
                <w:sz w:val="28"/>
              </w:rPr>
              <w:t xml:space="preserve">6.Заключение контракта на разработку ПСД на капремонт МДК </w:t>
            </w:r>
          </w:p>
        </w:tc>
        <w:tc>
          <w:tcPr>
            <w:tcW w:w="5104" w:type="dxa"/>
          </w:tcPr>
          <w:p>
            <w:pPr>
              <w:spacing w:after="0" w:line="240" w:lineRule="auto"/>
              <w:rPr>
                <w:rFonts w:ascii="Times New Roman" w:hAnsi="Times New Roman" w:eastAsia="Calibri" w:cs="Times New Roman"/>
                <w:sz w:val="28"/>
              </w:rPr>
            </w:pPr>
            <w:r>
              <w:rPr>
                <w:rFonts w:ascii="Times New Roman" w:hAnsi="Times New Roman" w:eastAsia="Calibri" w:cs="Times New Roman"/>
                <w:sz w:val="28"/>
              </w:rPr>
              <w:t xml:space="preserve">Апрель на сумму: 4 </w:t>
            </w:r>
            <w:r>
              <w:rPr>
                <w:rFonts w:hint="default" w:ascii="Times New Roman" w:hAnsi="Times New Roman" w:eastAsia="Calibri" w:cs="Times New Roman"/>
                <w:sz w:val="28"/>
                <w:lang w:val="ru-RU"/>
              </w:rPr>
              <w:t>422,3</w:t>
            </w:r>
            <w:r>
              <w:rPr>
                <w:rFonts w:ascii="Times New Roman" w:hAnsi="Times New Roman" w:eastAsia="Calibri" w:cs="Times New Roman"/>
                <w:sz w:val="28"/>
              </w:rPr>
              <w:t xml:space="preserve"> т.р.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spacing w:after="0" w:line="240" w:lineRule="auto"/>
              <w:rPr>
                <w:rFonts w:ascii="Times New Roman" w:hAnsi="Times New Roman" w:eastAsia="Calibri" w:cs="Times New Roman"/>
                <w:sz w:val="28"/>
              </w:rPr>
            </w:pPr>
            <w:r>
              <w:rPr>
                <w:rFonts w:ascii="Times New Roman" w:hAnsi="Times New Roman" w:eastAsia="Calibri" w:cs="Times New Roman"/>
                <w:sz w:val="28"/>
              </w:rPr>
              <w:t>7.Уборка аварийных деревьев на территории Митякинского сельского поселения</w:t>
            </w:r>
          </w:p>
        </w:tc>
        <w:tc>
          <w:tcPr>
            <w:tcW w:w="5104" w:type="dxa"/>
          </w:tcPr>
          <w:p>
            <w:pPr>
              <w:spacing w:after="0" w:line="240" w:lineRule="auto"/>
              <w:rPr>
                <w:rFonts w:ascii="Times New Roman" w:hAnsi="Times New Roman" w:eastAsia="Calibri" w:cs="Times New Roman"/>
                <w:sz w:val="28"/>
              </w:rPr>
            </w:pPr>
            <w:r>
              <w:rPr>
                <w:rFonts w:ascii="Times New Roman" w:hAnsi="Times New Roman" w:eastAsia="Calibri" w:cs="Times New Roman"/>
                <w:sz w:val="28"/>
              </w:rPr>
              <w:t>Февраль, Март, Апрель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spacing w:after="0" w:line="240" w:lineRule="auto"/>
              <w:rPr>
                <w:rFonts w:ascii="Times New Roman" w:hAnsi="Times New Roman" w:eastAsia="Calibri" w:cs="Times New Roman"/>
                <w:sz w:val="28"/>
              </w:rPr>
            </w:pPr>
            <w:r>
              <w:rPr>
                <w:rFonts w:ascii="Times New Roman" w:hAnsi="Times New Roman" w:eastAsia="Calibri" w:cs="Times New Roman"/>
                <w:sz w:val="28"/>
              </w:rPr>
              <w:t>8.Опашка населенных пунктов на территориях Митякинского сельского поселения</w:t>
            </w:r>
          </w:p>
        </w:tc>
        <w:tc>
          <w:tcPr>
            <w:tcW w:w="5104" w:type="dxa"/>
          </w:tcPr>
          <w:p>
            <w:pPr>
              <w:spacing w:after="0" w:line="240" w:lineRule="auto"/>
              <w:rPr>
                <w:rFonts w:ascii="Times New Roman" w:hAnsi="Times New Roman" w:eastAsia="Calibri" w:cs="Times New Roman"/>
                <w:sz w:val="28"/>
              </w:rPr>
            </w:pPr>
            <w:r>
              <w:rPr>
                <w:rFonts w:ascii="Times New Roman" w:hAnsi="Times New Roman" w:eastAsia="Calibri" w:cs="Times New Roman"/>
                <w:sz w:val="28"/>
              </w:rPr>
              <w:t>Апрель, Май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spacing w:after="0" w:line="240" w:lineRule="auto"/>
              <w:rPr>
                <w:rFonts w:ascii="Times New Roman" w:hAnsi="Times New Roman" w:eastAsia="Calibri" w:cs="Times New Roman"/>
                <w:sz w:val="28"/>
              </w:rPr>
            </w:pPr>
            <w:r>
              <w:rPr>
                <w:rFonts w:ascii="Times New Roman" w:hAnsi="Times New Roman" w:eastAsia="Calibri" w:cs="Times New Roman"/>
                <w:sz w:val="28"/>
              </w:rPr>
              <w:t xml:space="preserve">9.Устройство покрытия при укладке щебня по ул. Красноармейской, </w:t>
            </w:r>
          </w:p>
          <w:p>
            <w:pPr>
              <w:spacing w:after="0" w:line="240" w:lineRule="auto"/>
              <w:rPr>
                <w:rFonts w:hint="default" w:ascii="Times New Roman" w:hAnsi="Times New Roman" w:eastAsia="Calibri" w:cs="Times New Roman"/>
                <w:sz w:val="28"/>
                <w:lang w:val="ru-RU"/>
              </w:rPr>
            </w:pPr>
            <w:r>
              <w:rPr>
                <w:rFonts w:ascii="Times New Roman" w:hAnsi="Times New Roman" w:eastAsia="Calibri" w:cs="Times New Roman"/>
                <w:sz w:val="28"/>
              </w:rPr>
              <w:t>ул. Фрунзе</w:t>
            </w:r>
            <w:r>
              <w:rPr>
                <w:rFonts w:hint="default" w:ascii="Times New Roman" w:hAnsi="Times New Roman" w:eastAsia="Calibri" w:cs="Times New Roman"/>
                <w:sz w:val="28"/>
                <w:lang w:val="ru-RU"/>
              </w:rPr>
              <w:t>, ул. Ленина</w:t>
            </w:r>
          </w:p>
        </w:tc>
        <w:tc>
          <w:tcPr>
            <w:tcW w:w="5104" w:type="dxa"/>
          </w:tcPr>
          <w:p>
            <w:pPr>
              <w:spacing w:after="0" w:line="240" w:lineRule="auto"/>
              <w:rPr>
                <w:rFonts w:ascii="Times New Roman" w:hAnsi="Times New Roman" w:eastAsia="Calibri" w:cs="Times New Roman"/>
                <w:sz w:val="28"/>
              </w:rPr>
            </w:pPr>
            <w:r>
              <w:rPr>
                <w:rFonts w:ascii="Times New Roman" w:hAnsi="Times New Roman" w:eastAsia="Calibri" w:cs="Times New Roman"/>
                <w:sz w:val="28"/>
              </w:rPr>
              <w:t xml:space="preserve">Апрель на сумму: </w:t>
            </w:r>
            <w:r>
              <w:rPr>
                <w:rFonts w:hint="default" w:ascii="Times New Roman" w:hAnsi="Times New Roman" w:eastAsia="Calibri" w:cs="Times New Roman"/>
                <w:sz w:val="28"/>
                <w:lang w:val="ru-RU"/>
              </w:rPr>
              <w:t>2 173,7</w:t>
            </w:r>
            <w:r>
              <w:rPr>
                <w:rFonts w:ascii="Times New Roman" w:hAnsi="Times New Roman" w:eastAsia="Calibri" w:cs="Times New Roman"/>
                <w:sz w:val="28"/>
              </w:rPr>
              <w:t xml:space="preserve"> т.р.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4672" w:type="dxa"/>
          </w:tcPr>
          <w:p>
            <w:pPr>
              <w:spacing w:after="0" w:line="240" w:lineRule="auto"/>
              <w:rPr>
                <w:rFonts w:hint="default" w:ascii="Times New Roman" w:hAnsi="Times New Roman" w:eastAsia="Calibri" w:cs="Times New Roman"/>
                <w:sz w:val="28"/>
                <w:lang w:val="ru-RU"/>
              </w:rPr>
            </w:pPr>
            <w:r>
              <w:rPr>
                <w:rFonts w:hint="default" w:ascii="Times New Roman" w:hAnsi="Times New Roman" w:eastAsia="Calibri" w:cs="Times New Roman"/>
                <w:sz w:val="28"/>
                <w:lang w:val="ru-RU"/>
              </w:rPr>
              <w:t>10.Ямочный ремонт дороги</w:t>
            </w:r>
          </w:p>
        </w:tc>
        <w:tc>
          <w:tcPr>
            <w:tcW w:w="5104" w:type="dxa"/>
          </w:tcPr>
          <w:p>
            <w:pPr>
              <w:spacing w:after="0" w:line="240" w:lineRule="auto"/>
              <w:rPr>
                <w:rFonts w:hint="default" w:ascii="Times New Roman" w:hAnsi="Times New Roman" w:eastAsia="Calibri" w:cs="Times New Roman"/>
                <w:sz w:val="28"/>
                <w:lang w:val="ru-RU"/>
              </w:rPr>
            </w:pPr>
            <w:r>
              <w:rPr>
                <w:rFonts w:ascii="Times New Roman" w:hAnsi="Times New Roman" w:eastAsia="Calibri" w:cs="Times New Roman"/>
                <w:sz w:val="28"/>
                <w:lang w:val="ru-RU"/>
              </w:rPr>
              <w:t>Апрель</w:t>
            </w:r>
            <w:r>
              <w:rPr>
                <w:rFonts w:hint="default" w:ascii="Times New Roman" w:hAnsi="Times New Roman" w:eastAsia="Calibri" w:cs="Times New Roman"/>
                <w:sz w:val="28"/>
                <w:lang w:val="ru-RU"/>
              </w:rPr>
              <w:t xml:space="preserve"> на сумму: 352,8 т.р.</w:t>
            </w:r>
          </w:p>
        </w:tc>
      </w:tr>
      <w:bookmarkEnd w:id="0"/>
    </w:tbl>
    <w:p>
      <w:pPr>
        <w:shd w:val="clear" w:color="auto" w:fill="FFFFFF"/>
        <w:spacing w:line="360" w:lineRule="auto"/>
        <w:ind w:right="10"/>
        <w:rPr>
          <w:rFonts w:ascii="Times New Roman" w:hAnsi="Times New Roman" w:eastAsia="Times New Roman" w:cs="Times New Roman"/>
          <w:color w:val="FF0000"/>
          <w:sz w:val="28"/>
          <w:szCs w:val="28"/>
          <w:shd w:val="clear" w:color="auto" w:fill="FFFFFF"/>
          <w:lang w:eastAsia="ru-RU"/>
        </w:rPr>
      </w:pPr>
    </w:p>
    <w:p>
      <w:pPr>
        <w:shd w:val="clear" w:color="auto" w:fill="FFFFFF"/>
        <w:spacing w:line="360" w:lineRule="auto"/>
        <w:ind w:left="14" w:right="10" w:firstLine="739"/>
        <w:jc w:val="both"/>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pP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xml:space="preserve">Хочу выразить слова благодарности жителям станицы и хуторов, которые наводили порядок на своих придомовых территориях.      </w:t>
      </w:r>
    </w:p>
    <w:p>
      <w:pPr>
        <w:shd w:val="clear" w:color="auto" w:fill="FFFFFF"/>
        <w:spacing w:line="360" w:lineRule="auto"/>
        <w:ind w:left="14" w:right="10" w:firstLine="739"/>
        <w:jc w:val="both"/>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sz w:val="28"/>
          <w:szCs w:val="28"/>
          <w:shd w:val="clear" w:color="auto" w:fill="FFFFFF"/>
          <w:lang w:eastAsia="ru-RU"/>
        </w:rPr>
        <w:t xml:space="preserve">В период за год 2022 год на ремонт дорожной сети из областного дорожного фонда было выделено </w:t>
      </w:r>
      <w:r>
        <w:rPr>
          <w:rFonts w:hint="default" w:ascii="Times New Roman" w:hAnsi="Times New Roman" w:eastAsia="Times New Roman" w:cs="Times New Roman"/>
          <w:sz w:val="28"/>
          <w:szCs w:val="28"/>
          <w:shd w:val="clear" w:color="auto" w:fill="FFFFFF"/>
          <w:lang w:val="en-US" w:eastAsia="ru-RU"/>
        </w:rPr>
        <w:t xml:space="preserve">2 </w:t>
      </w:r>
      <w:r>
        <w:rPr>
          <w:rFonts w:ascii="Times New Roman" w:hAnsi="Times New Roman" w:eastAsia="Times New Roman" w:cs="Times New Roman"/>
          <w:sz w:val="28"/>
          <w:szCs w:val="28"/>
          <w:shd w:val="clear" w:color="auto" w:fill="FFFFFF"/>
          <w:lang w:eastAsia="ru-RU"/>
        </w:rPr>
        <w:t xml:space="preserve">млн </w:t>
      </w:r>
      <w:r>
        <w:rPr>
          <w:rFonts w:hint="default" w:ascii="Times New Roman" w:hAnsi="Times New Roman" w:eastAsia="Times New Roman" w:cs="Times New Roman"/>
          <w:sz w:val="28"/>
          <w:szCs w:val="28"/>
          <w:shd w:val="clear" w:color="auto" w:fill="FFFFFF"/>
          <w:lang w:val="en-US" w:eastAsia="ru-RU"/>
        </w:rPr>
        <w:t>725,7</w:t>
      </w:r>
      <w:r>
        <w:rPr>
          <w:rFonts w:ascii="Times New Roman" w:hAnsi="Times New Roman" w:eastAsia="Times New Roman" w:cs="Times New Roman"/>
          <w:sz w:val="28"/>
          <w:szCs w:val="28"/>
          <w:shd w:val="clear" w:color="auto" w:fill="FFFFFF"/>
          <w:lang w:eastAsia="ru-RU"/>
        </w:rPr>
        <w:t xml:space="preserve"> тыс. руб. из них израсходованы на зимние содержание дорог 199,2, на устройство покрытия при укладке щебня по улицам: Красноармейская, Фрунзе</w:t>
      </w:r>
      <w:r>
        <w:rPr>
          <w:rFonts w:hint="default" w:ascii="Times New Roman" w:hAnsi="Times New Roman" w:eastAsia="Times New Roman" w:cs="Times New Roman"/>
          <w:sz w:val="28"/>
          <w:szCs w:val="28"/>
          <w:shd w:val="clear" w:color="auto" w:fill="FFFFFF"/>
          <w:lang w:val="en-US" w:eastAsia="ru-RU"/>
        </w:rPr>
        <w:t xml:space="preserve">, Ленина </w:t>
      </w:r>
      <w:r>
        <w:rPr>
          <w:rFonts w:ascii="Times New Roman" w:hAnsi="Times New Roman" w:eastAsia="Times New Roman" w:cs="Times New Roman"/>
          <w:sz w:val="28"/>
          <w:szCs w:val="28"/>
          <w:shd w:val="clear" w:color="auto" w:fill="FFFFFF"/>
          <w:lang w:eastAsia="ru-RU"/>
        </w:rPr>
        <w:t xml:space="preserve">на сумму </w:t>
      </w:r>
      <w:r>
        <w:rPr>
          <w:rFonts w:hint="default" w:ascii="Times New Roman" w:hAnsi="Times New Roman" w:eastAsia="Times New Roman" w:cs="Times New Roman"/>
          <w:sz w:val="28"/>
          <w:szCs w:val="28"/>
          <w:shd w:val="clear" w:color="auto" w:fill="FFFFFF"/>
          <w:lang w:val="en-US" w:eastAsia="ru-RU"/>
        </w:rPr>
        <w:t>2</w:t>
      </w:r>
      <w:r>
        <w:rPr>
          <w:rFonts w:ascii="Times New Roman" w:hAnsi="Times New Roman" w:eastAsia="Times New Roman" w:cs="Times New Roman"/>
          <w:sz w:val="28"/>
          <w:szCs w:val="28"/>
          <w:shd w:val="clear" w:color="auto" w:fill="FFFFFF"/>
          <w:lang w:eastAsia="ru-RU"/>
        </w:rPr>
        <w:t xml:space="preserve"> млн.</w:t>
      </w:r>
      <w:r>
        <w:rPr>
          <w:rFonts w:hint="default" w:ascii="Times New Roman" w:hAnsi="Times New Roman" w:eastAsia="Times New Roman" w:cs="Times New Roman"/>
          <w:sz w:val="28"/>
          <w:szCs w:val="28"/>
          <w:shd w:val="clear" w:color="auto" w:fill="FFFFFF"/>
          <w:lang w:val="en-US" w:eastAsia="ru-RU"/>
        </w:rPr>
        <w:t xml:space="preserve">173,7 </w:t>
      </w:r>
      <w:r>
        <w:rPr>
          <w:rFonts w:ascii="Times New Roman" w:hAnsi="Times New Roman" w:eastAsia="Times New Roman" w:cs="Times New Roman"/>
          <w:sz w:val="28"/>
          <w:szCs w:val="28"/>
          <w:shd w:val="clear" w:color="auto" w:fill="FFFFFF"/>
          <w:lang w:eastAsia="ru-RU"/>
        </w:rPr>
        <w:t>т.р.</w:t>
      </w:r>
      <w:r>
        <w:rPr>
          <w:rFonts w:hint="default" w:ascii="Times New Roman" w:hAnsi="Times New Roman" w:eastAsia="Times New Roman" w:cs="Times New Roman"/>
          <w:sz w:val="28"/>
          <w:szCs w:val="28"/>
          <w:shd w:val="clear" w:color="auto" w:fill="FFFFFF"/>
          <w:lang w:val="en-US" w:eastAsia="ru-RU"/>
        </w:rPr>
        <w:t xml:space="preserve"> </w:t>
      </w:r>
      <w:r>
        <w:rPr>
          <w:rFonts w:ascii="Times New Roman" w:hAnsi="Times New Roman" w:eastAsia="Times New Roman" w:cs="Times New Roman"/>
          <w:sz w:val="28"/>
          <w:szCs w:val="28"/>
          <w:shd w:val="clear" w:color="auto" w:fill="FFFFFF"/>
          <w:lang w:eastAsia="ru-RU"/>
        </w:rPr>
        <w:t xml:space="preserve">На содержание уличного освещения в период за  2022 год , израсходовано </w:t>
      </w:r>
      <w:r>
        <w:rPr>
          <w:rFonts w:hint="default" w:ascii="Times New Roman" w:hAnsi="Times New Roman" w:eastAsia="Times New Roman" w:cs="Times New Roman"/>
          <w:sz w:val="28"/>
          <w:szCs w:val="28"/>
          <w:shd w:val="clear" w:color="auto" w:fill="FFFFFF"/>
          <w:lang w:val="en-US" w:eastAsia="ru-RU"/>
        </w:rPr>
        <w:t>367,0</w:t>
      </w:r>
      <w:r>
        <w:rPr>
          <w:rFonts w:ascii="Times New Roman" w:hAnsi="Times New Roman" w:eastAsia="Times New Roman" w:cs="Times New Roman"/>
          <w:sz w:val="28"/>
          <w:szCs w:val="28"/>
          <w:shd w:val="clear" w:color="auto" w:fill="FFFFFF"/>
          <w:lang w:eastAsia="ru-RU"/>
        </w:rPr>
        <w:t xml:space="preserve"> тыс. рублей.</w:t>
      </w:r>
    </w:p>
    <w:p>
      <w:pPr>
        <w:spacing w:after="0" w:line="360" w:lineRule="auto"/>
        <w:ind w:firstLine="70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Исполнение бюджета Митякинского сельского поселения Тарасовского района за  2022 год составило: по доходам </w:t>
      </w:r>
      <w:r>
        <w:rPr>
          <w:rFonts w:hint="default" w:ascii="Times New Roman" w:hAnsi="Times New Roman" w:eastAsia="Times New Roman" w:cs="Times New Roman"/>
          <w:sz w:val="28"/>
          <w:szCs w:val="28"/>
          <w:lang w:val="en-US" w:eastAsia="ru-RU"/>
        </w:rPr>
        <w:t>21 408,4 т.р.</w:t>
      </w:r>
      <w:r>
        <w:rPr>
          <w:rFonts w:ascii="Times New Roman" w:hAnsi="Times New Roman" w:eastAsia="Times New Roman" w:cs="Times New Roman"/>
          <w:sz w:val="28"/>
          <w:szCs w:val="28"/>
          <w:lang w:eastAsia="ru-RU"/>
        </w:rPr>
        <w:t xml:space="preserve"> и расходам </w:t>
      </w:r>
    </w:p>
    <w:p>
      <w:pPr>
        <w:spacing w:after="0" w:line="360" w:lineRule="auto"/>
        <w:jc w:val="both"/>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ru-RU"/>
        </w:rPr>
        <w:t xml:space="preserve">21 703,90 т.р.. </w:t>
      </w:r>
      <w:r>
        <w:rPr>
          <w:rFonts w:ascii="Times New Roman" w:hAnsi="Times New Roman" w:eastAsia="Times New Roman" w:cs="Times New Roman"/>
          <w:sz w:val="28"/>
          <w:szCs w:val="28"/>
          <w:lang w:eastAsia="ru-RU"/>
        </w:rPr>
        <w:t xml:space="preserve">Доходы бюджета поселения исполнены на </w:t>
      </w:r>
      <w:r>
        <w:rPr>
          <w:rFonts w:hint="default" w:ascii="Times New Roman" w:hAnsi="Times New Roman" w:eastAsia="Times New Roman" w:cs="Times New Roman"/>
          <w:sz w:val="28"/>
          <w:szCs w:val="28"/>
          <w:lang w:val="en-US" w:eastAsia="ru-RU"/>
        </w:rPr>
        <w:t>98,4</w:t>
      </w:r>
      <w:r>
        <w:rPr>
          <w:rFonts w:ascii="Times New Roman" w:hAnsi="Times New Roman" w:eastAsia="Times New Roman" w:cs="Times New Roman"/>
          <w:sz w:val="28"/>
          <w:szCs w:val="28"/>
          <w:lang w:eastAsia="ru-RU"/>
        </w:rPr>
        <w:t xml:space="preserve"> процентов к плану, расходы исполнены в объёме </w:t>
      </w:r>
      <w:r>
        <w:rPr>
          <w:rFonts w:hint="default" w:ascii="Times New Roman" w:hAnsi="Times New Roman" w:eastAsia="Times New Roman" w:cs="Times New Roman"/>
          <w:sz w:val="28"/>
          <w:szCs w:val="28"/>
          <w:lang w:val="en-US" w:eastAsia="ru-RU"/>
        </w:rPr>
        <w:t>96,4</w:t>
      </w:r>
      <w:r>
        <w:rPr>
          <w:rFonts w:ascii="Times New Roman" w:hAnsi="Times New Roman" w:eastAsia="Times New Roman" w:cs="Times New Roman"/>
          <w:sz w:val="28"/>
          <w:szCs w:val="28"/>
          <w:lang w:eastAsia="ru-RU"/>
        </w:rPr>
        <w:t xml:space="preserve"> процента бюджетных назначений.</w:t>
      </w:r>
    </w:p>
    <w:p>
      <w:pPr>
        <w:spacing w:after="0" w:line="360" w:lineRule="auto"/>
        <w:ind w:firstLine="70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Основные показатели бюджета Митякинского сельского поселения Тарасовского района за </w:t>
      </w:r>
      <w:r>
        <w:rPr>
          <w:rFonts w:hint="default" w:ascii="Times New Roman" w:hAnsi="Times New Roman" w:eastAsia="Times New Roman" w:cs="Times New Roman"/>
          <w:sz w:val="28"/>
          <w:szCs w:val="28"/>
          <w:lang w:val="en-US" w:eastAsia="ru-RU"/>
        </w:rPr>
        <w:t xml:space="preserve">2022 год </w:t>
      </w:r>
      <w:r>
        <w:rPr>
          <w:rFonts w:ascii="Times New Roman" w:hAnsi="Times New Roman" w:eastAsia="Times New Roman" w:cs="Times New Roman"/>
          <w:sz w:val="28"/>
          <w:szCs w:val="28"/>
          <w:lang w:eastAsia="ru-RU"/>
        </w:rPr>
        <w:t xml:space="preserve"> характеризуются следующими данными:</w:t>
      </w:r>
    </w:p>
    <w:p>
      <w:pPr>
        <w:spacing w:after="0" w:line="360" w:lineRule="auto"/>
        <w:ind w:firstLine="700"/>
        <w:jc w:val="right"/>
        <w:rPr>
          <w:rFonts w:ascii="Times New Roman" w:hAnsi="Times New Roman" w:eastAsia="Times New Roman" w:cs="Times New Roman"/>
          <w:sz w:val="28"/>
          <w:szCs w:val="28"/>
          <w:lang w:eastAsia="ru-RU"/>
        </w:rPr>
      </w:pPr>
    </w:p>
    <w:p>
      <w:pPr>
        <w:spacing w:after="0" w:line="360" w:lineRule="auto"/>
        <w:ind w:firstLine="700"/>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(тыс. рублей)</w:t>
      </w:r>
    </w:p>
    <w:tbl>
      <w:tblPr>
        <w:tblStyle w:val="3"/>
        <w:tblW w:w="10525" w:type="dxa"/>
        <w:tblInd w:w="-1174" w:type="dxa"/>
        <w:tblLayout w:type="fixed"/>
        <w:tblCellMar>
          <w:top w:w="0" w:type="dxa"/>
          <w:left w:w="57" w:type="dxa"/>
          <w:bottom w:w="0" w:type="dxa"/>
          <w:right w:w="57" w:type="dxa"/>
        </w:tblCellMar>
      </w:tblPr>
      <w:tblGrid>
        <w:gridCol w:w="3420"/>
        <w:gridCol w:w="1234"/>
        <w:gridCol w:w="1680"/>
        <w:gridCol w:w="1701"/>
        <w:gridCol w:w="2490"/>
      </w:tblGrid>
      <w:tr>
        <w:tblPrEx>
          <w:tblCellMar>
            <w:top w:w="0" w:type="dxa"/>
            <w:left w:w="57" w:type="dxa"/>
            <w:bottom w:w="0" w:type="dxa"/>
            <w:right w:w="57" w:type="dxa"/>
          </w:tblCellMar>
        </w:tblPrEx>
        <w:trPr>
          <w:cantSplit/>
          <w:tblHeader/>
        </w:trPr>
        <w:tc>
          <w:tcPr>
            <w:tcW w:w="3420"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Наименование</w:t>
            </w:r>
          </w:p>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показателей</w:t>
            </w:r>
          </w:p>
        </w:tc>
        <w:tc>
          <w:tcPr>
            <w:tcW w:w="1234"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План</w:t>
            </w:r>
          </w:p>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 2022г.</w:t>
            </w:r>
          </w:p>
        </w:tc>
        <w:tc>
          <w:tcPr>
            <w:tcW w:w="1680"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Исполнение за</w:t>
            </w:r>
          </w:p>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2022г.</w:t>
            </w:r>
          </w:p>
        </w:tc>
        <w:tc>
          <w:tcPr>
            <w:tcW w:w="1701"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Процент исполнения</w:t>
            </w:r>
          </w:p>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w:t>
            </w:r>
            <w:r>
              <w:rPr>
                <w:rFonts w:hint="default"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eastAsia="ru-RU"/>
              </w:rPr>
              <w:t xml:space="preserve"> год</w:t>
            </w:r>
          </w:p>
        </w:tc>
        <w:tc>
          <w:tcPr>
            <w:tcW w:w="2490"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Уд. вес в сумме налоговых доходов</w:t>
            </w:r>
          </w:p>
        </w:tc>
      </w:tr>
      <w:tr>
        <w:tblPrEx>
          <w:tblCellMar>
            <w:top w:w="0" w:type="dxa"/>
            <w:left w:w="57" w:type="dxa"/>
            <w:bottom w:w="0" w:type="dxa"/>
            <w:right w:w="57" w:type="dxa"/>
          </w:tblCellMar>
        </w:tblPrEx>
        <w:trPr>
          <w:cantSplit/>
          <w:tblHeader/>
        </w:trPr>
        <w:tc>
          <w:tcPr>
            <w:tcW w:w="3420"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1234"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w:t>
            </w:r>
          </w:p>
        </w:tc>
        <w:tc>
          <w:tcPr>
            <w:tcW w:w="1680"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w:t>
            </w:r>
          </w:p>
        </w:tc>
        <w:tc>
          <w:tcPr>
            <w:tcW w:w="1701"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w:t>
            </w:r>
          </w:p>
        </w:tc>
        <w:tc>
          <w:tcPr>
            <w:tcW w:w="2490"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ascii="Times New Roman" w:hAnsi="Times New Roman" w:eastAsia="Times New Roman" w:cs="Times New Roman"/>
                <w:sz w:val="28"/>
                <w:szCs w:val="28"/>
                <w:lang w:eastAsia="ru-RU"/>
              </w:rPr>
            </w:pPr>
          </w:p>
        </w:tc>
      </w:tr>
      <w:tr>
        <w:tblPrEx>
          <w:tblCellMar>
            <w:top w:w="0" w:type="dxa"/>
            <w:left w:w="57" w:type="dxa"/>
            <w:bottom w:w="0" w:type="dxa"/>
            <w:right w:w="57" w:type="dxa"/>
          </w:tblCellMar>
        </w:tblPrEx>
        <w:trPr>
          <w:cantSplit/>
        </w:trPr>
        <w:tc>
          <w:tcPr>
            <w:tcW w:w="3420" w:type="dxa"/>
            <w:tcBorders>
              <w:top w:val="single" w:color="auto" w:sz="4" w:space="0"/>
              <w:left w:val="single" w:color="auto" w:sz="6" w:space="0"/>
              <w:bottom w:val="single" w:color="auto" w:sz="6" w:space="0"/>
              <w:right w:val="single" w:color="auto" w:sz="6" w:space="0"/>
            </w:tcBorders>
          </w:tcPr>
          <w:p>
            <w:pPr>
              <w:spacing w:after="0" w:line="36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Налоговые доходы</w:t>
            </w:r>
          </w:p>
        </w:tc>
        <w:tc>
          <w:tcPr>
            <w:tcW w:w="1234" w:type="dxa"/>
            <w:tcBorders>
              <w:top w:val="single" w:color="auto" w:sz="4" w:space="0"/>
              <w:left w:val="single" w:color="auto" w:sz="6" w:space="0"/>
              <w:bottom w:val="single" w:color="auto" w:sz="6" w:space="0"/>
              <w:right w:val="single" w:color="auto" w:sz="6" w:space="0"/>
            </w:tcBorders>
          </w:tcPr>
          <w:p>
            <w:pPr>
              <w:spacing w:after="0" w:line="36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3234,3</w:t>
            </w:r>
          </w:p>
        </w:tc>
        <w:tc>
          <w:tcPr>
            <w:tcW w:w="1680" w:type="dxa"/>
            <w:tcBorders>
              <w:top w:val="single" w:color="auto" w:sz="4" w:space="0"/>
              <w:left w:val="single" w:color="auto" w:sz="6" w:space="0"/>
              <w:bottom w:val="single" w:color="auto" w:sz="6" w:space="0"/>
              <w:right w:val="single" w:color="auto" w:sz="6" w:space="0"/>
            </w:tcBorders>
          </w:tcPr>
          <w:p>
            <w:pPr>
              <w:spacing w:after="0" w:line="360" w:lineRule="auto"/>
              <w:jc w:val="center"/>
              <w:rPr>
                <w:rFonts w:hint="default" w:ascii="Times New Roman" w:hAnsi="Times New Roman" w:eastAsia="Times New Roman" w:cs="Times New Roman"/>
                <w:b/>
                <w:sz w:val="28"/>
                <w:szCs w:val="28"/>
                <w:lang w:val="en-US" w:eastAsia="ru-RU"/>
              </w:rPr>
            </w:pPr>
            <w:r>
              <w:rPr>
                <w:rFonts w:hint="default" w:ascii="Times New Roman" w:hAnsi="Times New Roman" w:eastAsia="Times New Roman" w:cs="Times New Roman"/>
                <w:b/>
                <w:sz w:val="28"/>
                <w:szCs w:val="28"/>
                <w:lang w:val="en-US" w:eastAsia="ru-RU"/>
              </w:rPr>
              <w:t>3506,9</w:t>
            </w:r>
          </w:p>
        </w:tc>
        <w:tc>
          <w:tcPr>
            <w:tcW w:w="1701" w:type="dxa"/>
            <w:tcBorders>
              <w:top w:val="single" w:color="auto" w:sz="4" w:space="0"/>
              <w:left w:val="single" w:color="auto" w:sz="6" w:space="0"/>
              <w:bottom w:val="single" w:color="auto" w:sz="6" w:space="0"/>
              <w:right w:val="single" w:color="auto" w:sz="6" w:space="0"/>
            </w:tcBorders>
          </w:tcPr>
          <w:p>
            <w:pPr>
              <w:spacing w:after="0" w:line="360" w:lineRule="auto"/>
              <w:jc w:val="center"/>
              <w:rPr>
                <w:rFonts w:hint="default" w:ascii="Times New Roman" w:hAnsi="Times New Roman" w:eastAsia="Times New Roman" w:cs="Times New Roman"/>
                <w:b/>
                <w:sz w:val="28"/>
                <w:szCs w:val="28"/>
                <w:lang w:val="en-US" w:eastAsia="ru-RU"/>
              </w:rPr>
            </w:pPr>
            <w:r>
              <w:rPr>
                <w:rFonts w:hint="default" w:ascii="Times New Roman" w:hAnsi="Times New Roman" w:eastAsia="Times New Roman" w:cs="Times New Roman"/>
                <w:b/>
                <w:sz w:val="28"/>
                <w:szCs w:val="28"/>
                <w:lang w:val="en-US" w:eastAsia="ru-RU"/>
              </w:rPr>
              <w:t>108,4</w:t>
            </w:r>
          </w:p>
        </w:tc>
        <w:tc>
          <w:tcPr>
            <w:tcW w:w="2490" w:type="dxa"/>
            <w:tcBorders>
              <w:top w:val="single" w:color="auto" w:sz="4" w:space="0"/>
              <w:left w:val="single" w:color="auto" w:sz="6" w:space="0"/>
              <w:bottom w:val="single" w:color="auto" w:sz="6" w:space="0"/>
              <w:right w:val="single" w:color="auto" w:sz="6" w:space="0"/>
            </w:tcBorders>
          </w:tcPr>
          <w:p>
            <w:pPr>
              <w:spacing w:after="0" w:line="36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100,0</w:t>
            </w:r>
          </w:p>
        </w:tc>
      </w:tr>
      <w:tr>
        <w:tblPrEx>
          <w:tblCellMar>
            <w:top w:w="0" w:type="dxa"/>
            <w:left w:w="57" w:type="dxa"/>
            <w:bottom w:w="0" w:type="dxa"/>
            <w:right w:w="57" w:type="dxa"/>
          </w:tblCellMar>
        </w:tblPrEx>
        <w:trPr>
          <w:cantSplit/>
        </w:trPr>
        <w:tc>
          <w:tcPr>
            <w:tcW w:w="3420" w:type="dxa"/>
            <w:tcBorders>
              <w:top w:val="single" w:color="auto" w:sz="6" w:space="0"/>
              <w:left w:val="single" w:color="auto" w:sz="6" w:space="0"/>
              <w:bottom w:val="single" w:color="auto" w:sz="6" w:space="0"/>
              <w:right w:val="single" w:color="auto" w:sz="6" w:space="0"/>
            </w:tcBorders>
          </w:tcPr>
          <w:p>
            <w:p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из них:</w:t>
            </w:r>
          </w:p>
        </w:tc>
        <w:tc>
          <w:tcPr>
            <w:tcW w:w="1234"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ascii="Times New Roman" w:hAnsi="Times New Roman" w:eastAsia="Times New Roman" w:cs="Times New Roman"/>
                <w:sz w:val="28"/>
                <w:szCs w:val="28"/>
                <w:lang w:eastAsia="ru-RU"/>
              </w:rPr>
            </w:pPr>
          </w:p>
        </w:tc>
        <w:tc>
          <w:tcPr>
            <w:tcW w:w="1680"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ascii="Times New Roman" w:hAnsi="Times New Roman" w:eastAsia="Times New Roman" w:cs="Times New Roman"/>
                <w:sz w:val="28"/>
                <w:szCs w:val="28"/>
                <w:lang w:eastAsia="ru-RU"/>
              </w:rPr>
            </w:pPr>
          </w:p>
        </w:tc>
        <w:tc>
          <w:tcPr>
            <w:tcW w:w="1701"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ascii="Times New Roman" w:hAnsi="Times New Roman" w:eastAsia="Times New Roman" w:cs="Times New Roman"/>
                <w:sz w:val="28"/>
                <w:szCs w:val="28"/>
                <w:lang w:eastAsia="ru-RU"/>
              </w:rPr>
            </w:pPr>
          </w:p>
        </w:tc>
        <w:tc>
          <w:tcPr>
            <w:tcW w:w="2490"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ascii="Times New Roman" w:hAnsi="Times New Roman" w:eastAsia="Times New Roman" w:cs="Times New Roman"/>
                <w:sz w:val="28"/>
                <w:szCs w:val="28"/>
                <w:lang w:eastAsia="ru-RU"/>
              </w:rPr>
            </w:pPr>
          </w:p>
        </w:tc>
      </w:tr>
      <w:tr>
        <w:tblPrEx>
          <w:tblCellMar>
            <w:top w:w="0" w:type="dxa"/>
            <w:left w:w="57" w:type="dxa"/>
            <w:bottom w:w="0" w:type="dxa"/>
            <w:right w:w="57" w:type="dxa"/>
          </w:tblCellMar>
        </w:tblPrEx>
        <w:trPr>
          <w:cantSplit/>
          <w:trHeight w:val="1025" w:hRule="atLeast"/>
        </w:trPr>
        <w:tc>
          <w:tcPr>
            <w:tcW w:w="3420" w:type="dxa"/>
            <w:tcBorders>
              <w:top w:val="single" w:color="auto" w:sz="6" w:space="0"/>
              <w:left w:val="single" w:color="auto" w:sz="6" w:space="0"/>
              <w:bottom w:val="single" w:color="auto" w:sz="6" w:space="0"/>
              <w:right w:val="single" w:color="auto" w:sz="6" w:space="0"/>
            </w:tcBorders>
          </w:tcPr>
          <w:p>
            <w:p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Налог на доходы физических лиц</w:t>
            </w:r>
          </w:p>
        </w:tc>
        <w:tc>
          <w:tcPr>
            <w:tcW w:w="1234"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1169,2</w:t>
            </w:r>
          </w:p>
        </w:tc>
        <w:tc>
          <w:tcPr>
            <w:tcW w:w="1680"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1493,1</w:t>
            </w:r>
          </w:p>
        </w:tc>
        <w:tc>
          <w:tcPr>
            <w:tcW w:w="1701"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127,7</w:t>
            </w:r>
          </w:p>
        </w:tc>
        <w:tc>
          <w:tcPr>
            <w:tcW w:w="2490"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42,6</w:t>
            </w:r>
          </w:p>
        </w:tc>
      </w:tr>
      <w:tr>
        <w:tblPrEx>
          <w:tblCellMar>
            <w:top w:w="0" w:type="dxa"/>
            <w:left w:w="57" w:type="dxa"/>
            <w:bottom w:w="0" w:type="dxa"/>
            <w:right w:w="57" w:type="dxa"/>
          </w:tblCellMar>
        </w:tblPrEx>
        <w:trPr>
          <w:cantSplit/>
        </w:trPr>
        <w:tc>
          <w:tcPr>
            <w:tcW w:w="3420" w:type="dxa"/>
            <w:tcBorders>
              <w:top w:val="single" w:color="auto" w:sz="6" w:space="0"/>
              <w:left w:val="single" w:color="auto" w:sz="6" w:space="0"/>
              <w:bottom w:val="single" w:color="auto" w:sz="6" w:space="0"/>
              <w:right w:val="single" w:color="auto" w:sz="6" w:space="0"/>
            </w:tcBorders>
          </w:tcPr>
          <w:p>
            <w:p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Земельный налог</w:t>
            </w:r>
          </w:p>
        </w:tc>
        <w:tc>
          <w:tcPr>
            <w:tcW w:w="1234"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1359,5</w:t>
            </w:r>
          </w:p>
        </w:tc>
        <w:tc>
          <w:tcPr>
            <w:tcW w:w="1680"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914,1</w:t>
            </w:r>
          </w:p>
        </w:tc>
        <w:tc>
          <w:tcPr>
            <w:tcW w:w="1701"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67,2</w:t>
            </w:r>
          </w:p>
        </w:tc>
        <w:tc>
          <w:tcPr>
            <w:tcW w:w="2490"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26,1</w:t>
            </w:r>
          </w:p>
        </w:tc>
      </w:tr>
      <w:tr>
        <w:tblPrEx>
          <w:tblCellMar>
            <w:top w:w="0" w:type="dxa"/>
            <w:left w:w="57" w:type="dxa"/>
            <w:bottom w:w="0" w:type="dxa"/>
            <w:right w:w="57" w:type="dxa"/>
          </w:tblCellMar>
        </w:tblPrEx>
        <w:trPr>
          <w:cantSplit/>
        </w:trPr>
        <w:tc>
          <w:tcPr>
            <w:tcW w:w="3420" w:type="dxa"/>
            <w:tcBorders>
              <w:top w:val="single" w:color="auto" w:sz="6" w:space="0"/>
              <w:left w:val="single" w:color="auto" w:sz="6" w:space="0"/>
              <w:bottom w:val="single" w:color="auto" w:sz="6" w:space="0"/>
              <w:right w:val="single" w:color="auto" w:sz="6" w:space="0"/>
            </w:tcBorders>
          </w:tcPr>
          <w:p>
            <w:p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Налоги на совокупный доход</w:t>
            </w:r>
          </w:p>
        </w:tc>
        <w:tc>
          <w:tcPr>
            <w:tcW w:w="1234"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492,7</w:t>
            </w:r>
          </w:p>
        </w:tc>
        <w:tc>
          <w:tcPr>
            <w:tcW w:w="1680"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893,2</w:t>
            </w:r>
          </w:p>
        </w:tc>
        <w:tc>
          <w:tcPr>
            <w:tcW w:w="1701"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181,3</w:t>
            </w:r>
          </w:p>
        </w:tc>
        <w:tc>
          <w:tcPr>
            <w:tcW w:w="2490"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25,4</w:t>
            </w:r>
          </w:p>
        </w:tc>
      </w:tr>
      <w:tr>
        <w:tblPrEx>
          <w:tblCellMar>
            <w:top w:w="0" w:type="dxa"/>
            <w:left w:w="57" w:type="dxa"/>
            <w:bottom w:w="0" w:type="dxa"/>
            <w:right w:w="57" w:type="dxa"/>
          </w:tblCellMar>
        </w:tblPrEx>
        <w:trPr>
          <w:cantSplit/>
        </w:trPr>
        <w:tc>
          <w:tcPr>
            <w:tcW w:w="3420" w:type="dxa"/>
            <w:tcBorders>
              <w:top w:val="single" w:color="auto" w:sz="6" w:space="0"/>
              <w:left w:val="single" w:color="auto" w:sz="6" w:space="0"/>
              <w:bottom w:val="single" w:color="auto" w:sz="6" w:space="0"/>
              <w:right w:val="single" w:color="auto" w:sz="6" w:space="0"/>
            </w:tcBorders>
          </w:tcPr>
          <w:p>
            <w:p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Налоги на имущество</w:t>
            </w:r>
          </w:p>
        </w:tc>
        <w:tc>
          <w:tcPr>
            <w:tcW w:w="1234"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194,0</w:t>
            </w:r>
          </w:p>
        </w:tc>
        <w:tc>
          <w:tcPr>
            <w:tcW w:w="1680"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186,1</w:t>
            </w:r>
          </w:p>
        </w:tc>
        <w:tc>
          <w:tcPr>
            <w:tcW w:w="1701"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95,9</w:t>
            </w:r>
          </w:p>
        </w:tc>
        <w:tc>
          <w:tcPr>
            <w:tcW w:w="2490"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5,3</w:t>
            </w:r>
          </w:p>
        </w:tc>
      </w:tr>
      <w:tr>
        <w:tblPrEx>
          <w:tblCellMar>
            <w:top w:w="0" w:type="dxa"/>
            <w:left w:w="57" w:type="dxa"/>
            <w:bottom w:w="0" w:type="dxa"/>
            <w:right w:w="57" w:type="dxa"/>
          </w:tblCellMar>
        </w:tblPrEx>
        <w:trPr>
          <w:cantSplit/>
        </w:trPr>
        <w:tc>
          <w:tcPr>
            <w:tcW w:w="3420" w:type="dxa"/>
            <w:tcBorders>
              <w:top w:val="single" w:color="auto" w:sz="6" w:space="0"/>
              <w:left w:val="single" w:color="auto" w:sz="6" w:space="0"/>
              <w:bottom w:val="single" w:color="auto" w:sz="6" w:space="0"/>
              <w:right w:val="single" w:color="auto" w:sz="6" w:space="0"/>
            </w:tcBorders>
          </w:tcPr>
          <w:p>
            <w:p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Государственная пошлина</w:t>
            </w:r>
          </w:p>
        </w:tc>
        <w:tc>
          <w:tcPr>
            <w:tcW w:w="1234"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18,9</w:t>
            </w:r>
          </w:p>
        </w:tc>
        <w:tc>
          <w:tcPr>
            <w:tcW w:w="1680"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20,4</w:t>
            </w:r>
          </w:p>
        </w:tc>
        <w:tc>
          <w:tcPr>
            <w:tcW w:w="1701"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107,9</w:t>
            </w:r>
          </w:p>
        </w:tc>
        <w:tc>
          <w:tcPr>
            <w:tcW w:w="2490" w:type="dxa"/>
            <w:tcBorders>
              <w:top w:val="single" w:color="auto" w:sz="6" w:space="0"/>
              <w:left w:val="single" w:color="auto" w:sz="6" w:space="0"/>
              <w:bottom w:val="single" w:color="auto" w:sz="6" w:space="0"/>
              <w:right w:val="single" w:color="auto" w:sz="6"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0,6</w:t>
            </w:r>
          </w:p>
        </w:tc>
      </w:tr>
    </w:tbl>
    <w:p>
      <w:pPr>
        <w:spacing w:after="0" w:line="360" w:lineRule="auto"/>
        <w:jc w:val="both"/>
        <w:rPr>
          <w:rFonts w:ascii="Times New Roman" w:hAnsi="Times New Roman" w:eastAsia="Times New Roman" w:cs="Times New Roman"/>
          <w:color w:val="FF0000"/>
          <w:sz w:val="28"/>
          <w:szCs w:val="28"/>
          <w:lang w:eastAsia="ru-RU"/>
        </w:rPr>
      </w:pPr>
    </w:p>
    <w:p>
      <w:pPr>
        <w:spacing w:after="0" w:line="360" w:lineRule="auto"/>
        <w:jc w:val="both"/>
        <w:rPr>
          <w:rFonts w:ascii="Times New Roman" w:hAnsi="Times New Roman" w:eastAsia="Times New Roman" w:cs="Times New Roman"/>
          <w:color w:val="FF0000"/>
          <w:sz w:val="28"/>
          <w:szCs w:val="28"/>
          <w:lang w:eastAsia="ru-RU"/>
        </w:rPr>
      </w:pPr>
    </w:p>
    <w:p>
      <w:pPr>
        <w:spacing w:after="0" w:line="360" w:lineRule="auto"/>
        <w:jc w:val="both"/>
        <w:rPr>
          <w:rFonts w:ascii="Times New Roman" w:hAnsi="Times New Roman" w:eastAsia="Times New Roman" w:cs="Times New Roman"/>
          <w:color w:val="FF0000"/>
          <w:sz w:val="28"/>
          <w:szCs w:val="28"/>
          <w:lang w:eastAsia="ru-RU"/>
        </w:rPr>
      </w:pPr>
    </w:p>
    <w:p>
      <w:pPr>
        <w:spacing w:after="0" w:line="360" w:lineRule="auto"/>
        <w:ind w:firstLine="697"/>
        <w:jc w:val="both"/>
        <w:rPr>
          <w:rFonts w:hint="default"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eastAsia="ru-RU"/>
        </w:rPr>
        <w:t xml:space="preserve">Из налоговых доходов наибольший удельный вес занимают:1) налог на ЕСХН   </w:t>
      </w:r>
      <w:r>
        <w:rPr>
          <w:rFonts w:hint="default" w:ascii="Times New Roman" w:hAnsi="Times New Roman" w:eastAsia="Times New Roman" w:cs="Times New Roman"/>
          <w:sz w:val="28"/>
          <w:szCs w:val="28"/>
          <w:lang w:val="en-US" w:eastAsia="ru-RU"/>
        </w:rPr>
        <w:t>25,4;</w:t>
      </w:r>
      <w:r>
        <w:rPr>
          <w:rFonts w:ascii="Times New Roman" w:hAnsi="Times New Roman" w:eastAsia="Times New Roman" w:cs="Times New Roman"/>
          <w:sz w:val="28"/>
          <w:szCs w:val="28"/>
          <w:lang w:eastAsia="ru-RU"/>
        </w:rPr>
        <w:t xml:space="preserve"> 2) налог на доходы физических лиц </w:t>
      </w:r>
      <w:r>
        <w:rPr>
          <w:rFonts w:hint="default" w:ascii="Times New Roman" w:hAnsi="Times New Roman" w:eastAsia="Times New Roman" w:cs="Times New Roman"/>
          <w:sz w:val="28"/>
          <w:szCs w:val="28"/>
          <w:lang w:val="en-US" w:eastAsia="ru-RU"/>
        </w:rPr>
        <w:t>42,6</w:t>
      </w:r>
      <w:r>
        <w:rPr>
          <w:rFonts w:ascii="Times New Roman" w:hAnsi="Times New Roman" w:eastAsia="Times New Roman" w:cs="Times New Roman"/>
          <w:sz w:val="28"/>
          <w:szCs w:val="28"/>
          <w:lang w:eastAsia="ru-RU"/>
        </w:rPr>
        <w:t xml:space="preserve"> процента.</w:t>
      </w:r>
      <w:r>
        <w:rPr>
          <w:rFonts w:hint="default" w:ascii="Times New Roman" w:hAnsi="Times New Roman" w:eastAsia="Times New Roman" w:cs="Times New Roman"/>
          <w:sz w:val="28"/>
          <w:szCs w:val="28"/>
          <w:lang w:val="en-US" w:eastAsia="ru-RU"/>
        </w:rPr>
        <w:t xml:space="preserve"> Земельный налог 26,1.</w:t>
      </w:r>
    </w:p>
    <w:p>
      <w:pPr>
        <w:spacing w:after="0" w:line="36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 </w:t>
      </w:r>
      <w:r>
        <w:rPr>
          <w:rFonts w:ascii="Times New Roman" w:hAnsi="Times New Roman" w:eastAsia="Times New Roman" w:cs="Times New Roman"/>
          <w:b/>
          <w:sz w:val="28"/>
          <w:szCs w:val="28"/>
          <w:lang w:eastAsia="ru-RU"/>
        </w:rPr>
        <w:t xml:space="preserve">неналоговым </w:t>
      </w:r>
      <w:r>
        <w:rPr>
          <w:rFonts w:ascii="Times New Roman" w:hAnsi="Times New Roman" w:eastAsia="Times New Roman" w:cs="Times New Roman"/>
          <w:sz w:val="28"/>
          <w:szCs w:val="28"/>
          <w:lang w:eastAsia="ru-RU"/>
        </w:rPr>
        <w:t>доходам поступление составило 734,5 тыс. рублей, в том числе по видам доходов от использования имущества, находящегося в муниципальной собственности.</w:t>
      </w:r>
    </w:p>
    <w:p>
      <w:pPr>
        <w:spacing w:after="0" w:line="36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Структура исполнения бюджета Митякинского сельского поселения Тарасовского района по неналоговым доходам представлена в следующей таблице: </w:t>
      </w:r>
    </w:p>
    <w:p>
      <w:pPr>
        <w:spacing w:after="0" w:line="360" w:lineRule="auto"/>
        <w:ind w:firstLine="709"/>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(тыс. рублей)</w:t>
      </w:r>
    </w:p>
    <w:tbl>
      <w:tblPr>
        <w:tblStyle w:val="3"/>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657"/>
        <w:gridCol w:w="874"/>
        <w:gridCol w:w="1792"/>
        <w:gridCol w:w="1540"/>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tblHeader/>
        </w:trPr>
        <w:tc>
          <w:tcPr>
            <w:tcW w:w="3657" w:type="dxa"/>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Наименование показателей</w:t>
            </w:r>
          </w:p>
        </w:tc>
        <w:tc>
          <w:tcPr>
            <w:tcW w:w="874" w:type="dxa"/>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План</w:t>
            </w:r>
          </w:p>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 2022г. </w:t>
            </w:r>
          </w:p>
        </w:tc>
        <w:tc>
          <w:tcPr>
            <w:tcW w:w="1792" w:type="dxa"/>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Исполнение </w:t>
            </w:r>
          </w:p>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2022г.</w:t>
            </w:r>
          </w:p>
        </w:tc>
        <w:tc>
          <w:tcPr>
            <w:tcW w:w="1540" w:type="dxa"/>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Процент исполнения</w:t>
            </w:r>
          </w:p>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 году</w:t>
            </w:r>
          </w:p>
        </w:tc>
        <w:tc>
          <w:tcPr>
            <w:tcW w:w="1833" w:type="dxa"/>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Уд. вес в неналоговых доходах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tblHeader/>
        </w:trPr>
        <w:tc>
          <w:tcPr>
            <w:tcW w:w="3657" w:type="dxa"/>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874" w:type="dxa"/>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w:t>
            </w:r>
          </w:p>
        </w:tc>
        <w:tc>
          <w:tcPr>
            <w:tcW w:w="1792" w:type="dxa"/>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w:t>
            </w:r>
          </w:p>
        </w:tc>
        <w:tc>
          <w:tcPr>
            <w:tcW w:w="1540" w:type="dxa"/>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w:t>
            </w:r>
          </w:p>
        </w:tc>
        <w:tc>
          <w:tcPr>
            <w:tcW w:w="1833" w:type="dxa"/>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tblHeader/>
        </w:trPr>
        <w:tc>
          <w:tcPr>
            <w:tcW w:w="3657" w:type="dxa"/>
            <w:tcBorders>
              <w:top w:val="single" w:color="auto" w:sz="4" w:space="0"/>
              <w:left w:val="single" w:color="auto" w:sz="4" w:space="0"/>
              <w:bottom w:val="single" w:color="auto" w:sz="4" w:space="0"/>
              <w:right w:val="single" w:color="auto" w:sz="4" w:space="0"/>
            </w:tcBorders>
          </w:tcPr>
          <w:p>
            <w:pPr>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Неналоговые доходы</w:t>
            </w:r>
          </w:p>
        </w:tc>
        <w:tc>
          <w:tcPr>
            <w:tcW w:w="874"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734,5</w:t>
            </w:r>
          </w:p>
        </w:tc>
        <w:tc>
          <w:tcPr>
            <w:tcW w:w="1792"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hint="default" w:ascii="Times New Roman" w:hAnsi="Times New Roman" w:eastAsia="Times New Roman" w:cs="Times New Roman"/>
                <w:b/>
                <w:sz w:val="28"/>
                <w:szCs w:val="28"/>
                <w:lang w:val="en-US" w:eastAsia="ru-RU"/>
              </w:rPr>
            </w:pPr>
            <w:r>
              <w:rPr>
                <w:rFonts w:hint="default" w:ascii="Times New Roman" w:hAnsi="Times New Roman" w:eastAsia="Times New Roman" w:cs="Times New Roman"/>
                <w:b/>
                <w:sz w:val="28"/>
                <w:szCs w:val="28"/>
                <w:lang w:val="en-US" w:eastAsia="ru-RU"/>
              </w:rPr>
              <w:t>610,4</w:t>
            </w:r>
          </w:p>
        </w:tc>
        <w:tc>
          <w:tcPr>
            <w:tcW w:w="1540"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hint="default" w:ascii="Times New Roman" w:hAnsi="Times New Roman" w:eastAsia="Times New Roman" w:cs="Times New Roman"/>
                <w:b/>
                <w:sz w:val="28"/>
                <w:szCs w:val="28"/>
                <w:lang w:val="en-US" w:eastAsia="ru-RU"/>
              </w:rPr>
            </w:pPr>
            <w:r>
              <w:rPr>
                <w:rFonts w:hint="default" w:ascii="Times New Roman" w:hAnsi="Times New Roman" w:eastAsia="Times New Roman" w:cs="Times New Roman"/>
                <w:b/>
                <w:sz w:val="28"/>
                <w:szCs w:val="28"/>
                <w:lang w:val="en-US" w:eastAsia="ru-RU"/>
              </w:rPr>
              <w:t>83,1</w:t>
            </w:r>
          </w:p>
        </w:tc>
        <w:tc>
          <w:tcPr>
            <w:tcW w:w="1833"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tblHeader/>
        </w:trPr>
        <w:tc>
          <w:tcPr>
            <w:tcW w:w="3657" w:type="dxa"/>
            <w:tcBorders>
              <w:top w:val="single" w:color="auto" w:sz="4" w:space="0"/>
              <w:left w:val="single" w:color="auto" w:sz="4" w:space="0"/>
              <w:bottom w:val="single" w:color="auto" w:sz="4" w:space="0"/>
              <w:right w:val="single" w:color="auto" w:sz="4" w:space="0"/>
            </w:tcBorders>
          </w:tcPr>
          <w:p>
            <w:pPr>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Доходы от использования имущества, находящегося в государственной и муниципальной собственности</w:t>
            </w:r>
          </w:p>
        </w:tc>
        <w:tc>
          <w:tcPr>
            <w:tcW w:w="874"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734,5</w:t>
            </w:r>
          </w:p>
        </w:tc>
        <w:tc>
          <w:tcPr>
            <w:tcW w:w="1792"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601,5</w:t>
            </w:r>
          </w:p>
        </w:tc>
        <w:tc>
          <w:tcPr>
            <w:tcW w:w="1540"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81,9</w:t>
            </w:r>
          </w:p>
        </w:tc>
        <w:tc>
          <w:tcPr>
            <w:tcW w:w="1833"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tblHeader/>
        </w:trPr>
        <w:tc>
          <w:tcPr>
            <w:tcW w:w="3657" w:type="dxa"/>
            <w:tcBorders>
              <w:top w:val="single" w:color="auto" w:sz="4" w:space="0"/>
              <w:left w:val="single" w:color="auto" w:sz="4" w:space="0"/>
              <w:bottom w:val="single" w:color="auto" w:sz="4" w:space="0"/>
              <w:right w:val="single" w:color="auto" w:sz="4" w:space="0"/>
            </w:tcBorders>
          </w:tcPr>
          <w:p>
            <w:pPr>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Прочие неналоговые доходы поселений</w:t>
            </w:r>
          </w:p>
        </w:tc>
        <w:tc>
          <w:tcPr>
            <w:tcW w:w="874"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0,0</w:t>
            </w:r>
          </w:p>
        </w:tc>
        <w:tc>
          <w:tcPr>
            <w:tcW w:w="1792"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8,4</w:t>
            </w:r>
          </w:p>
        </w:tc>
        <w:tc>
          <w:tcPr>
            <w:tcW w:w="1540"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0,0</w:t>
            </w:r>
          </w:p>
        </w:tc>
        <w:tc>
          <w:tcPr>
            <w:tcW w:w="1833"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 w:hRule="atLeast"/>
          <w:tblHeader/>
        </w:trPr>
        <w:tc>
          <w:tcPr>
            <w:tcW w:w="3657" w:type="dxa"/>
            <w:tcBorders>
              <w:top w:val="single" w:color="auto" w:sz="4" w:space="0"/>
              <w:left w:val="single" w:color="auto" w:sz="4" w:space="0"/>
              <w:bottom w:val="single" w:color="auto" w:sz="4" w:space="0"/>
              <w:right w:val="single" w:color="auto" w:sz="4" w:space="0"/>
            </w:tcBorders>
          </w:tcPr>
          <w:p>
            <w:pPr>
              <w:spacing w:after="0" w:line="360" w:lineRule="auto"/>
              <w:rPr>
                <w:rFonts w:hint="default"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eastAsia="ru-RU"/>
              </w:rPr>
              <w:t>Штрафы</w:t>
            </w:r>
            <w:r>
              <w:rPr>
                <w:rFonts w:hint="default" w:ascii="Times New Roman" w:hAnsi="Times New Roman" w:eastAsia="Times New Roman" w:cs="Times New Roman"/>
                <w:sz w:val="28"/>
                <w:szCs w:val="28"/>
                <w:lang w:val="en-US" w:eastAsia="ru-RU"/>
              </w:rPr>
              <w:t xml:space="preserve"> , санкции, возмещение ущерба </w:t>
            </w:r>
          </w:p>
        </w:tc>
        <w:tc>
          <w:tcPr>
            <w:tcW w:w="874"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0,0</w:t>
            </w:r>
          </w:p>
        </w:tc>
        <w:tc>
          <w:tcPr>
            <w:tcW w:w="1792"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0,5</w:t>
            </w:r>
          </w:p>
        </w:tc>
        <w:tc>
          <w:tcPr>
            <w:tcW w:w="1540"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0,0</w:t>
            </w:r>
          </w:p>
        </w:tc>
        <w:tc>
          <w:tcPr>
            <w:tcW w:w="1833"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hint="default" w:ascii="Times New Roman" w:hAnsi="Times New Roman" w:eastAsia="Times New Roman" w:cs="Times New Roman"/>
                <w:sz w:val="28"/>
                <w:szCs w:val="28"/>
                <w:lang w:val="en-US" w:eastAsia="ru-RU"/>
              </w:rPr>
            </w:pPr>
          </w:p>
        </w:tc>
      </w:tr>
    </w:tbl>
    <w:p>
      <w:pPr>
        <w:spacing w:after="0" w:line="360" w:lineRule="auto"/>
        <w:rPr>
          <w:rFonts w:ascii="Times New Roman" w:hAnsi="Times New Roman" w:eastAsia="Times New Roman" w:cs="Times New Roman"/>
          <w:sz w:val="28"/>
          <w:szCs w:val="28"/>
          <w:lang w:eastAsia="ru-RU"/>
        </w:rPr>
      </w:pPr>
    </w:p>
    <w:p>
      <w:pPr>
        <w:spacing w:after="0" w:line="360" w:lineRule="auto"/>
        <w:ind w:firstLine="663"/>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Безвозмездные поступления</w:t>
      </w:r>
    </w:p>
    <w:p>
      <w:pPr>
        <w:spacing w:after="0" w:line="360" w:lineRule="auto"/>
        <w:ind w:firstLine="697"/>
        <w:jc w:val="both"/>
        <w:rPr>
          <w:rFonts w:ascii="Times New Roman" w:hAnsi="Times New Roman" w:eastAsia="Times New Roman" w:cs="Times New Roman"/>
          <w:sz w:val="28"/>
          <w:szCs w:val="28"/>
          <w:lang w:eastAsia="ru-RU"/>
        </w:rPr>
      </w:pPr>
      <w:r>
        <w:rPr>
          <w:rFonts w:ascii="Times New Roman" w:hAnsi="Times New Roman" w:eastAsia="Times New Roman" w:cs="Times New Roman"/>
          <w:bCs/>
          <w:sz w:val="28"/>
          <w:szCs w:val="28"/>
          <w:lang w:eastAsia="ru-RU"/>
        </w:rPr>
        <w:t>Безвозмездные поступления</w:t>
      </w:r>
      <w:r>
        <w:rPr>
          <w:rFonts w:ascii="Times New Roman" w:hAnsi="Times New Roman" w:eastAsia="Times New Roman" w:cs="Times New Roman"/>
          <w:sz w:val="28"/>
          <w:szCs w:val="28"/>
          <w:lang w:eastAsia="ru-RU"/>
        </w:rPr>
        <w:t xml:space="preserve"> за  2022 год по плану </w:t>
      </w:r>
      <w:r>
        <w:rPr>
          <w:rFonts w:hint="default" w:ascii="Times New Roman" w:hAnsi="Times New Roman" w:eastAsia="Times New Roman" w:cs="Times New Roman"/>
          <w:sz w:val="28"/>
          <w:szCs w:val="28"/>
          <w:lang w:val="en-US" w:eastAsia="ru-RU"/>
        </w:rPr>
        <w:t xml:space="preserve">17 776,9 </w:t>
      </w:r>
      <w:r>
        <w:rPr>
          <w:rFonts w:ascii="Times New Roman" w:hAnsi="Times New Roman" w:eastAsia="Times New Roman" w:cs="Times New Roman"/>
          <w:sz w:val="28"/>
          <w:szCs w:val="28"/>
          <w:lang w:eastAsia="ru-RU"/>
        </w:rPr>
        <w:t xml:space="preserve">тыс. рублей. Исполнение за 2022 год </w:t>
      </w:r>
      <w:r>
        <w:rPr>
          <w:rFonts w:hint="default" w:ascii="Times New Roman" w:hAnsi="Times New Roman" w:eastAsia="Times New Roman" w:cs="Times New Roman"/>
          <w:sz w:val="28"/>
          <w:szCs w:val="28"/>
          <w:lang w:val="en-US" w:eastAsia="ru-RU"/>
        </w:rPr>
        <w:t>17 291,2</w:t>
      </w:r>
      <w:r>
        <w:rPr>
          <w:rFonts w:ascii="Times New Roman" w:hAnsi="Times New Roman" w:eastAsia="Times New Roman" w:cs="Times New Roman"/>
          <w:sz w:val="28"/>
          <w:szCs w:val="28"/>
          <w:lang w:eastAsia="ru-RU"/>
        </w:rPr>
        <w:t xml:space="preserve"> т.р. В том числе: дотации на выравнивание уровня бюджетной обеспеченности – </w:t>
      </w:r>
      <w:r>
        <w:rPr>
          <w:rFonts w:hint="default" w:ascii="Times New Roman" w:hAnsi="Times New Roman" w:eastAsia="Times New Roman" w:cs="Times New Roman"/>
          <w:sz w:val="28"/>
          <w:szCs w:val="28"/>
          <w:lang w:val="en-US" w:eastAsia="ru-RU"/>
        </w:rPr>
        <w:t>8 366,9</w:t>
      </w:r>
      <w:r>
        <w:rPr>
          <w:rFonts w:ascii="Times New Roman" w:hAnsi="Times New Roman" w:eastAsia="Times New Roman" w:cs="Times New Roman"/>
          <w:sz w:val="28"/>
          <w:szCs w:val="28"/>
          <w:lang w:eastAsia="ru-RU"/>
        </w:rPr>
        <w:t xml:space="preserve"> тыс. рублей,на</w:t>
      </w:r>
      <w:r>
        <w:rPr>
          <w:rFonts w:hint="default" w:ascii="Times New Roman" w:hAnsi="Times New Roman" w:eastAsia="Times New Roman" w:cs="Times New Roman"/>
          <w:sz w:val="28"/>
          <w:szCs w:val="28"/>
          <w:lang w:val="en-US" w:eastAsia="ru-RU"/>
        </w:rPr>
        <w:t xml:space="preserve"> поддержку мер по обеспечению сбалансированности бюджетов</w:t>
      </w:r>
      <w:r>
        <w:rPr>
          <w:rFonts w:ascii="Times New Roman" w:hAnsi="Times New Roman" w:eastAsia="Times New Roman" w:cs="Times New Roman"/>
          <w:sz w:val="28"/>
          <w:szCs w:val="28"/>
          <w:lang w:eastAsia="ru-RU"/>
        </w:rPr>
        <w:t xml:space="preserve"> субвенции – </w:t>
      </w:r>
      <w:r>
        <w:rPr>
          <w:rFonts w:hint="default" w:ascii="Times New Roman" w:hAnsi="Times New Roman" w:eastAsia="Times New Roman" w:cs="Times New Roman"/>
          <w:sz w:val="28"/>
          <w:szCs w:val="28"/>
          <w:lang w:val="en-US" w:eastAsia="ru-RU"/>
        </w:rPr>
        <w:t xml:space="preserve">255,6 </w:t>
      </w:r>
      <w:r>
        <w:rPr>
          <w:rFonts w:ascii="Times New Roman" w:hAnsi="Times New Roman" w:eastAsia="Times New Roman" w:cs="Times New Roman"/>
          <w:sz w:val="28"/>
          <w:szCs w:val="28"/>
          <w:lang w:eastAsia="ru-RU"/>
        </w:rPr>
        <w:t xml:space="preserve">тыс. рублей, иные межбюджетные трансферты   </w:t>
      </w:r>
      <w:r>
        <w:rPr>
          <w:rFonts w:hint="default" w:ascii="Times New Roman" w:hAnsi="Times New Roman" w:eastAsia="Times New Roman" w:cs="Times New Roman"/>
          <w:sz w:val="28"/>
          <w:szCs w:val="28"/>
          <w:lang w:val="en-US" w:eastAsia="ru-RU"/>
        </w:rPr>
        <w:t>8 668,7</w:t>
      </w:r>
      <w:r>
        <w:rPr>
          <w:rFonts w:ascii="Times New Roman" w:hAnsi="Times New Roman" w:eastAsia="Times New Roman" w:cs="Times New Roman"/>
          <w:sz w:val="28"/>
          <w:szCs w:val="28"/>
          <w:lang w:eastAsia="ru-RU"/>
        </w:rPr>
        <w:t xml:space="preserve"> тыс. рублей.</w:t>
      </w:r>
    </w:p>
    <w:p>
      <w:pPr>
        <w:shd w:val="clear" w:color="auto" w:fill="FFFFFF"/>
        <w:spacing w:line="360" w:lineRule="auto"/>
        <w:ind w:left="14" w:right="10"/>
        <w:jc w:val="both"/>
        <w:rPr>
          <w:rFonts w:ascii="Times New Roman" w:hAnsi="Times New Roman" w:eastAsia="Times New Roman" w:cs="Times New Roman"/>
          <w:b/>
          <w:bCs/>
          <w:sz w:val="28"/>
          <w:szCs w:val="28"/>
          <w:shd w:val="clear" w:color="auto" w:fill="FFFFFF"/>
          <w:lang w:eastAsia="ru-RU"/>
        </w:rPr>
      </w:pPr>
      <w:r>
        <w:rPr>
          <w:rFonts w:ascii="Times New Roman" w:hAnsi="Times New Roman" w:eastAsia="Times New Roman" w:cs="Times New Roman"/>
          <w:b/>
          <w:bCs/>
          <w:sz w:val="28"/>
          <w:szCs w:val="28"/>
          <w:shd w:val="clear" w:color="auto" w:fill="FFFFFF"/>
          <w:lang w:eastAsia="ru-RU"/>
        </w:rPr>
        <w:t>Основные задачи, которые поставлены администрацией на 202</w:t>
      </w:r>
      <w:r>
        <w:rPr>
          <w:rFonts w:hint="default" w:ascii="Times New Roman" w:hAnsi="Times New Roman" w:eastAsia="Times New Roman" w:cs="Times New Roman"/>
          <w:b/>
          <w:bCs/>
          <w:sz w:val="28"/>
          <w:szCs w:val="28"/>
          <w:shd w:val="clear" w:color="auto" w:fill="FFFFFF"/>
          <w:lang w:val="en-US" w:eastAsia="ru-RU"/>
        </w:rPr>
        <w:t xml:space="preserve">3 </w:t>
      </w:r>
      <w:bookmarkStart w:id="2" w:name="_GoBack"/>
      <w:bookmarkEnd w:id="2"/>
      <w:r>
        <w:rPr>
          <w:rFonts w:ascii="Times New Roman" w:hAnsi="Times New Roman" w:eastAsia="Times New Roman" w:cs="Times New Roman"/>
          <w:b/>
          <w:bCs/>
          <w:sz w:val="28"/>
          <w:szCs w:val="28"/>
          <w:shd w:val="clear" w:color="auto" w:fill="FFFFFF"/>
          <w:lang w:eastAsia="ru-RU"/>
        </w:rPr>
        <w:t>год:</w:t>
      </w:r>
    </w:p>
    <w:p>
      <w:pPr>
        <w:shd w:val="clear" w:color="auto" w:fill="FFFFFF"/>
        <w:spacing w:line="360" w:lineRule="auto"/>
        <w:ind w:left="14" w:right="10" w:firstLine="739"/>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sz w:val="28"/>
          <w:szCs w:val="28"/>
          <w:shd w:val="clear" w:color="auto" w:fill="FFFFFF"/>
          <w:lang w:eastAsia="ru-RU"/>
        </w:rPr>
        <w:t>— это в первую очередь работа с населением и обращениями граждан;</w:t>
      </w:r>
    </w:p>
    <w:p>
      <w:pPr>
        <w:shd w:val="clear" w:color="auto" w:fill="FFFFFF"/>
        <w:spacing w:line="360" w:lineRule="auto"/>
        <w:ind w:left="14" w:right="10" w:firstLine="739"/>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sz w:val="28"/>
          <w:szCs w:val="28"/>
          <w:shd w:val="clear" w:color="auto" w:fill="FFFFFF"/>
          <w:lang w:eastAsia="ru-RU"/>
        </w:rPr>
        <w:t>-  провести работу по максимальному привлечению доходов в бюджет поселения;</w:t>
      </w:r>
    </w:p>
    <w:p>
      <w:pPr>
        <w:shd w:val="clear" w:color="auto" w:fill="FFFFFF"/>
        <w:spacing w:line="360" w:lineRule="auto"/>
        <w:ind w:left="14" w:right="10" w:firstLine="739"/>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sz w:val="28"/>
          <w:szCs w:val="28"/>
          <w:shd w:val="clear" w:color="auto" w:fill="FFFFFF"/>
          <w:lang w:eastAsia="ru-RU"/>
        </w:rPr>
        <w:t>- поддерживать дороги в рабочем состоянии.</w:t>
      </w:r>
    </w:p>
    <w:p>
      <w:pPr>
        <w:shd w:val="clear" w:color="auto" w:fill="FFFFFF"/>
        <w:spacing w:line="360" w:lineRule="auto"/>
        <w:ind w:left="14" w:right="10" w:firstLine="739"/>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sz w:val="28"/>
          <w:szCs w:val="28"/>
          <w:shd w:val="clear" w:color="auto" w:fill="FFFFFF"/>
          <w:lang w:eastAsia="ru-RU"/>
        </w:rPr>
        <w:t xml:space="preserve">-  продолжить работу по освещению улиц.           </w:t>
      </w:r>
    </w:p>
    <w:p>
      <w:pPr>
        <w:shd w:val="clear" w:color="auto" w:fill="FFFFFF"/>
        <w:spacing w:line="360" w:lineRule="auto"/>
        <w:ind w:left="14" w:right="10" w:firstLine="739"/>
        <w:jc w:val="both"/>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sz w:val="28"/>
          <w:szCs w:val="28"/>
          <w:shd w:val="clear" w:color="auto" w:fill="FFFFFF"/>
          <w:lang w:eastAsia="ru-RU"/>
        </w:rPr>
        <w:t xml:space="preserve">При участии уголовно-исполнительной инспекции мы организуем рабочие места для людей, стоящих на учёте- было привлечено </w:t>
      </w:r>
      <w:r>
        <w:rPr>
          <w:rFonts w:hint="default" w:ascii="Times New Roman" w:hAnsi="Times New Roman" w:eastAsia="Times New Roman" w:cs="Times New Roman"/>
          <w:sz w:val="28"/>
          <w:szCs w:val="28"/>
          <w:shd w:val="clear" w:color="auto" w:fill="FFFFFF"/>
          <w:lang w:val="en-US" w:eastAsia="ru-RU"/>
        </w:rPr>
        <w:t>8</w:t>
      </w:r>
      <w:r>
        <w:rPr>
          <w:rFonts w:ascii="Times New Roman" w:hAnsi="Times New Roman" w:eastAsia="Times New Roman" w:cs="Times New Roman"/>
          <w:color w:val="FF0000"/>
          <w:sz w:val="28"/>
          <w:szCs w:val="28"/>
          <w:shd w:val="clear" w:color="auto" w:fill="FFFFFF"/>
          <w:lang w:eastAsia="ru-RU"/>
        </w:rPr>
        <w:t xml:space="preserve"> </w:t>
      </w:r>
      <w:r>
        <w:rPr>
          <w:rFonts w:ascii="Times New Roman" w:hAnsi="Times New Roman" w:eastAsia="Times New Roman" w:cs="Times New Roman"/>
          <w:sz w:val="28"/>
          <w:szCs w:val="28"/>
          <w:shd w:val="clear" w:color="auto" w:fill="FFFFFF"/>
          <w:lang w:eastAsia="ru-RU"/>
        </w:rPr>
        <w:t>человек. Они занимались уборкой территории кладбища, скашиванием сорной растительности, уборка общественных территорий Митякинского сельского поселения.</w:t>
      </w:r>
    </w:p>
    <w:p>
      <w:pPr>
        <w:shd w:val="clear" w:color="auto" w:fill="FFFFFF"/>
        <w:spacing w:line="360" w:lineRule="auto"/>
        <w:ind w:left="14" w:right="10" w:firstLine="739"/>
        <w:jc w:val="both"/>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sz w:val="28"/>
          <w:szCs w:val="28"/>
          <w:shd w:val="clear" w:color="auto" w:fill="FFFFFF"/>
          <w:lang w:eastAsia="ru-RU"/>
        </w:rPr>
        <w:t xml:space="preserve">Помощь по очистке от снега внутри поселковых дорог оказывают порядка 12 единиц рабочей техники: </w:t>
      </w:r>
      <w:bookmarkStart w:id="1" w:name="_Hlk108082711"/>
      <w:r>
        <w:rPr>
          <w:rFonts w:ascii="Times New Roman" w:hAnsi="Times New Roman" w:eastAsia="Times New Roman" w:cs="Times New Roman"/>
          <w:sz w:val="28"/>
          <w:szCs w:val="28"/>
          <w:shd w:val="clear" w:color="auto" w:fill="FFFFFF"/>
          <w:lang w:eastAsia="ru-RU"/>
        </w:rPr>
        <w:t>ГБ ПОУ РО «Митякинский техникум агротехнологий и питания»</w:t>
      </w:r>
      <w:bookmarkEnd w:id="1"/>
      <w:r>
        <w:rPr>
          <w:rFonts w:ascii="Times New Roman" w:hAnsi="Times New Roman" w:eastAsia="Times New Roman" w:cs="Times New Roman"/>
          <w:sz w:val="28"/>
          <w:szCs w:val="28"/>
          <w:shd w:val="clear" w:color="auto" w:fill="FFFFFF"/>
          <w:lang w:eastAsia="ru-RU"/>
        </w:rPr>
        <w:t xml:space="preserve">, ООО СПК «Родная земля»,  ООО «Декасар», ИП К(Ф)Х Грешнов А.М., ИП К(Ф)Х Волгин С.М.,  ИП К(Ф)Х Щуров А.А., ИП К(Ф)Х Кузьмин А. Б., Матюшин С. В., Куприенко И. К., ИП К(Ф)Х Васильченко В. И., ООО «Газпром добыча Краснодар», Талалаев В.М., Болдарев А.А. </w:t>
      </w:r>
    </w:p>
    <w:p>
      <w:pPr>
        <w:shd w:val="clear" w:color="auto" w:fill="FFFFFF"/>
        <w:spacing w:line="360" w:lineRule="auto"/>
        <w:ind w:left="14" w:right="10" w:firstLine="739"/>
        <w:jc w:val="both"/>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sz w:val="28"/>
          <w:szCs w:val="28"/>
          <w:shd w:val="clear" w:color="auto" w:fill="FFFFFF"/>
          <w:lang w:eastAsia="ru-RU"/>
        </w:rPr>
        <w:t>Заканчивая своё выступление, разрешите выразить слова благодарности администрации Тарасовского муниципального района, территориальным органам государственной власти, предпринимателям и спонсорам за эффективное взаимодействие. </w:t>
      </w:r>
    </w:p>
    <w:p>
      <w:pPr>
        <w:shd w:val="clear" w:color="auto" w:fill="FFFFFF"/>
        <w:spacing w:line="360" w:lineRule="auto"/>
        <w:ind w:left="14" w:right="10" w:firstLine="73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shd w:val="clear" w:color="auto" w:fill="FFFFFF"/>
          <w:lang w:eastAsia="ru-RU"/>
        </w:rPr>
        <w:t>Уверен, что при поддержке районной администрации, мы сможем сделать нашу жизнь достойной, а сельское поселение уютным, и процветающим уголком Тарасовского района. Хочу пожелать Вам всем крепкого здоровья, семейного благополучия, чистого, светлого неба над головой, достойной заработной платы, удачи и счастья детям, внукам и всем простого человеческого счастья.</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B8"/>
    <w:rsid w:val="000259BC"/>
    <w:rsid w:val="000429A6"/>
    <w:rsid w:val="000603E6"/>
    <w:rsid w:val="00062784"/>
    <w:rsid w:val="00063EC4"/>
    <w:rsid w:val="00084C02"/>
    <w:rsid w:val="000B44AC"/>
    <w:rsid w:val="00143E32"/>
    <w:rsid w:val="00190928"/>
    <w:rsid w:val="001C169F"/>
    <w:rsid w:val="001C7068"/>
    <w:rsid w:val="001D43AC"/>
    <w:rsid w:val="001E4183"/>
    <w:rsid w:val="001E5206"/>
    <w:rsid w:val="00201311"/>
    <w:rsid w:val="0022676B"/>
    <w:rsid w:val="00255698"/>
    <w:rsid w:val="002742A7"/>
    <w:rsid w:val="00287F23"/>
    <w:rsid w:val="002B657F"/>
    <w:rsid w:val="002C5B53"/>
    <w:rsid w:val="002D1834"/>
    <w:rsid w:val="002E5EDE"/>
    <w:rsid w:val="00321F1C"/>
    <w:rsid w:val="003250E4"/>
    <w:rsid w:val="00340815"/>
    <w:rsid w:val="00361509"/>
    <w:rsid w:val="00387836"/>
    <w:rsid w:val="003B2F28"/>
    <w:rsid w:val="003B3A14"/>
    <w:rsid w:val="003C464F"/>
    <w:rsid w:val="003D2373"/>
    <w:rsid w:val="003F78F9"/>
    <w:rsid w:val="0040373F"/>
    <w:rsid w:val="00404FEB"/>
    <w:rsid w:val="00416EE5"/>
    <w:rsid w:val="0043430C"/>
    <w:rsid w:val="00462DD5"/>
    <w:rsid w:val="004719D0"/>
    <w:rsid w:val="00485B67"/>
    <w:rsid w:val="00491464"/>
    <w:rsid w:val="004A1B21"/>
    <w:rsid w:val="004B76C4"/>
    <w:rsid w:val="004C39FB"/>
    <w:rsid w:val="004C45F0"/>
    <w:rsid w:val="004D7CBE"/>
    <w:rsid w:val="005545C6"/>
    <w:rsid w:val="005933A0"/>
    <w:rsid w:val="005B05E7"/>
    <w:rsid w:val="005B2335"/>
    <w:rsid w:val="005F7C51"/>
    <w:rsid w:val="00626E1D"/>
    <w:rsid w:val="00652B39"/>
    <w:rsid w:val="00662972"/>
    <w:rsid w:val="00676350"/>
    <w:rsid w:val="0068273A"/>
    <w:rsid w:val="00696A44"/>
    <w:rsid w:val="006B0522"/>
    <w:rsid w:val="00707393"/>
    <w:rsid w:val="007258CD"/>
    <w:rsid w:val="00732B3B"/>
    <w:rsid w:val="007448B8"/>
    <w:rsid w:val="0075233C"/>
    <w:rsid w:val="0076764E"/>
    <w:rsid w:val="007709E2"/>
    <w:rsid w:val="00797187"/>
    <w:rsid w:val="007B1DCB"/>
    <w:rsid w:val="007B6B69"/>
    <w:rsid w:val="007D46B2"/>
    <w:rsid w:val="007E5F6B"/>
    <w:rsid w:val="007F55DA"/>
    <w:rsid w:val="00811F53"/>
    <w:rsid w:val="00823017"/>
    <w:rsid w:val="008318DD"/>
    <w:rsid w:val="00865CD0"/>
    <w:rsid w:val="008B1010"/>
    <w:rsid w:val="008C2294"/>
    <w:rsid w:val="008E6D8A"/>
    <w:rsid w:val="00912845"/>
    <w:rsid w:val="009133DE"/>
    <w:rsid w:val="00934B1E"/>
    <w:rsid w:val="00941935"/>
    <w:rsid w:val="00980EE2"/>
    <w:rsid w:val="00981E07"/>
    <w:rsid w:val="009B1C83"/>
    <w:rsid w:val="009B5B19"/>
    <w:rsid w:val="009C660E"/>
    <w:rsid w:val="009D1A42"/>
    <w:rsid w:val="009D1DFE"/>
    <w:rsid w:val="009D73DA"/>
    <w:rsid w:val="009F2A45"/>
    <w:rsid w:val="00A17209"/>
    <w:rsid w:val="00A35EFA"/>
    <w:rsid w:val="00A41E69"/>
    <w:rsid w:val="00A43BCC"/>
    <w:rsid w:val="00A457B4"/>
    <w:rsid w:val="00A83147"/>
    <w:rsid w:val="00A84C5C"/>
    <w:rsid w:val="00AA7574"/>
    <w:rsid w:val="00AE589D"/>
    <w:rsid w:val="00AF56B9"/>
    <w:rsid w:val="00B13752"/>
    <w:rsid w:val="00B7331F"/>
    <w:rsid w:val="00B77FA9"/>
    <w:rsid w:val="00BB1118"/>
    <w:rsid w:val="00BD55D8"/>
    <w:rsid w:val="00BE576E"/>
    <w:rsid w:val="00BE62FB"/>
    <w:rsid w:val="00C054A8"/>
    <w:rsid w:val="00C15BDA"/>
    <w:rsid w:val="00C34EB1"/>
    <w:rsid w:val="00C42DC7"/>
    <w:rsid w:val="00C57F33"/>
    <w:rsid w:val="00C9778F"/>
    <w:rsid w:val="00CD6FF3"/>
    <w:rsid w:val="00CE6032"/>
    <w:rsid w:val="00D17E60"/>
    <w:rsid w:val="00D418FC"/>
    <w:rsid w:val="00D450E8"/>
    <w:rsid w:val="00D54460"/>
    <w:rsid w:val="00D60E1A"/>
    <w:rsid w:val="00D7322B"/>
    <w:rsid w:val="00D77D5B"/>
    <w:rsid w:val="00D94F82"/>
    <w:rsid w:val="00DA5F8B"/>
    <w:rsid w:val="00DA7AF8"/>
    <w:rsid w:val="00DF596F"/>
    <w:rsid w:val="00E07C26"/>
    <w:rsid w:val="00E108F0"/>
    <w:rsid w:val="00E11968"/>
    <w:rsid w:val="00E16B8F"/>
    <w:rsid w:val="00E27BF6"/>
    <w:rsid w:val="00E330CD"/>
    <w:rsid w:val="00E37C06"/>
    <w:rsid w:val="00E4532F"/>
    <w:rsid w:val="00E742C0"/>
    <w:rsid w:val="00E82C13"/>
    <w:rsid w:val="00E83572"/>
    <w:rsid w:val="00E94F29"/>
    <w:rsid w:val="00E959EB"/>
    <w:rsid w:val="00EB1E8C"/>
    <w:rsid w:val="00EF50F1"/>
    <w:rsid w:val="00F021F2"/>
    <w:rsid w:val="00F116B9"/>
    <w:rsid w:val="00F67D84"/>
    <w:rsid w:val="00F8306A"/>
    <w:rsid w:val="00FC1CC5"/>
    <w:rsid w:val="00FF50DC"/>
    <w:rsid w:val="03BB4140"/>
    <w:rsid w:val="04C4797E"/>
    <w:rsid w:val="1C617F87"/>
    <w:rsid w:val="1EA252ED"/>
    <w:rsid w:val="26BC30D2"/>
    <w:rsid w:val="26E0627B"/>
    <w:rsid w:val="2BEA4146"/>
    <w:rsid w:val="45DA1EF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after="0" w:line="240" w:lineRule="auto"/>
    </w:pPr>
    <w:rPr>
      <w:rFonts w:ascii="Tahoma" w:hAnsi="Tahoma" w:cs="Tahoma"/>
      <w:sz w:val="16"/>
      <w:szCs w:val="16"/>
    </w:rPr>
  </w:style>
  <w:style w:type="table" w:styleId="5">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Текст выноски Знак"/>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1793</Words>
  <Characters>10226</Characters>
  <Lines>85</Lines>
  <Paragraphs>23</Paragraphs>
  <TotalTime>191</TotalTime>
  <ScaleCrop>false</ScaleCrop>
  <LinksUpToDate>false</LinksUpToDate>
  <CharactersWithSpaces>11996</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2022-07-06T06:34:00Z</dcterms:created>
  <dc:creator>W7</dc:creator>
  <cp:lastModifiedBy>Пользователь</cp:lastModifiedBy>
  <cp:lastPrinted>2023-02-09T05:53:02Z</cp:lastPrinted>
  <dcterms:modified xsi:type="dcterms:W3CDTF">2023-02-09T05:55:17Z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BDA568F6E18047A9B3008CBABBED63E9</vt:lpwstr>
  </property>
</Properties>
</file>