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E1" w:rsidRPr="003F4EBF" w:rsidRDefault="00E52BE1" w:rsidP="002C206B">
      <w:pPr>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14DD4FC5" wp14:editId="094A06DF">
            <wp:simplePos x="0" y="0"/>
            <wp:positionH relativeFrom="margin">
              <wp:posOffset>822237</wp:posOffset>
            </wp:positionH>
            <wp:positionV relativeFrom="paragraph">
              <wp:posOffset>417</wp:posOffset>
            </wp:positionV>
            <wp:extent cx="4302760" cy="1910058"/>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4141" cy="191067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F4EBF">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77F6455E" wp14:editId="3DD0155E">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52BE1" w:rsidRPr="003F4EBF" w:rsidRDefault="00E52BE1" w:rsidP="00E52BE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E52BE1" w:rsidRPr="003F4EBF" w:rsidRDefault="00E52BE1"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E52BE1" w:rsidRPr="003F4EBF" w:rsidRDefault="002F456A"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72D0987A" wp14:editId="47767EA6">
            <wp:simplePos x="0" y="0"/>
            <wp:positionH relativeFrom="column">
              <wp:posOffset>-60632</wp:posOffset>
            </wp:positionH>
            <wp:positionV relativeFrom="paragraph">
              <wp:posOffset>1429078</wp:posOffset>
            </wp:positionV>
            <wp:extent cx="5940425" cy="302239"/>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8544" cy="305196"/>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0E45A1" w:rsidRDefault="000E45A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rsidR="00E52BE1" w:rsidRPr="003F4EBF" w:rsidRDefault="00E52BE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sidRPr="003F4EBF">
        <w:rPr>
          <w:rFonts w:ascii="Times New Roman" w:eastAsia="Times New Roman" w:hAnsi="Times New Roman" w:cs="Times New Roman"/>
          <w:b/>
          <w:bCs/>
          <w:i/>
          <w:iCs/>
          <w:kern w:val="2"/>
          <w:sz w:val="18"/>
          <w:szCs w:val="18"/>
          <w:vertAlign w:val="superscript"/>
          <w:lang w:eastAsia="ar-SA"/>
        </w:rPr>
        <w:t>«</w:t>
      </w:r>
      <w:r w:rsidRPr="00DA42A7">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E52BE1" w:rsidRPr="003F4EBF" w:rsidRDefault="00E52BE1" w:rsidP="00E52BE1">
      <w:pPr>
        <w:suppressAutoHyphens/>
        <w:spacing w:after="0" w:line="240" w:lineRule="auto"/>
        <w:jc w:val="both"/>
        <w:rPr>
          <w:rFonts w:ascii="Times New Roman" w:eastAsia="Times New Roman" w:hAnsi="Times New Roman" w:cs="Times New Roman"/>
          <w:sz w:val="18"/>
          <w:szCs w:val="18"/>
          <w:vertAlign w:val="superscript"/>
          <w:lang w:eastAsia="ar-SA"/>
        </w:rPr>
      </w:pPr>
    </w:p>
    <w:p w:rsidR="00E52BE1" w:rsidRPr="00DA42A7" w:rsidRDefault="00E52BE1" w:rsidP="00E52BE1">
      <w:pPr>
        <w:suppressAutoHyphens/>
        <w:spacing w:after="0" w:line="240" w:lineRule="auto"/>
        <w:jc w:val="both"/>
        <w:rPr>
          <w:rFonts w:ascii="Times New Roman" w:eastAsia="Times New Roman" w:hAnsi="Times New Roman" w:cs="Times New Roman"/>
          <w:sz w:val="28"/>
          <w:szCs w:val="28"/>
          <w:vertAlign w:val="superscript"/>
          <w:lang w:eastAsia="ar-SA"/>
        </w:rPr>
      </w:pPr>
    </w:p>
    <w:p w:rsidR="00E52BE1" w:rsidRPr="00DE6674" w:rsidRDefault="00E52BE1" w:rsidP="00E52BE1">
      <w:pPr>
        <w:suppressAutoHyphens/>
        <w:spacing w:after="0" w:line="240" w:lineRule="auto"/>
        <w:jc w:val="both"/>
        <w:rPr>
          <w:rFonts w:ascii="Times New Roman" w:eastAsia="Times New Roman" w:hAnsi="Times New Roman" w:cs="Times New Roman"/>
          <w:b/>
          <w:sz w:val="32"/>
          <w:szCs w:val="32"/>
          <w:vertAlign w:val="superscript"/>
          <w:lang w:eastAsia="ar-SA"/>
        </w:rPr>
      </w:pPr>
      <w:r w:rsidRPr="00DE6674">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      № </w:t>
      </w:r>
      <w:r w:rsidR="00D6663E">
        <w:rPr>
          <w:rFonts w:ascii="Times New Roman" w:eastAsia="Arial" w:hAnsi="Times New Roman" w:cs="Times New Roman"/>
          <w:bCs/>
          <w:sz w:val="20"/>
          <w:szCs w:val="20"/>
          <w:vertAlign w:val="superscript"/>
          <w:lang w:eastAsia="ar-SA"/>
        </w:rPr>
        <w:t>2</w:t>
      </w:r>
      <w:r w:rsidRPr="000D1282">
        <w:rPr>
          <w:rFonts w:ascii="Times New Roman" w:eastAsia="Arial" w:hAnsi="Times New Roman" w:cs="Times New Roman"/>
          <w:bCs/>
          <w:sz w:val="20"/>
          <w:szCs w:val="20"/>
          <w:vertAlign w:val="superscript"/>
          <w:lang w:eastAsia="ar-SA"/>
        </w:rPr>
        <w:t xml:space="preserve">                                                                                                                                                                                                                                         «</w:t>
      </w:r>
      <w:r w:rsidR="00D6663E">
        <w:rPr>
          <w:rFonts w:ascii="Times New Roman" w:eastAsia="Arial" w:hAnsi="Times New Roman" w:cs="Times New Roman"/>
          <w:bCs/>
          <w:sz w:val="20"/>
          <w:szCs w:val="20"/>
          <w:vertAlign w:val="superscript"/>
          <w:lang w:eastAsia="ar-SA"/>
        </w:rPr>
        <w:t>14</w:t>
      </w:r>
      <w:r w:rsidRPr="000D1282">
        <w:rPr>
          <w:rFonts w:ascii="Times New Roman" w:eastAsia="Arial" w:hAnsi="Times New Roman" w:cs="Times New Roman"/>
          <w:bCs/>
          <w:sz w:val="20"/>
          <w:szCs w:val="20"/>
          <w:vertAlign w:val="superscript"/>
          <w:lang w:eastAsia="ar-SA"/>
        </w:rPr>
        <w:t xml:space="preserve">» </w:t>
      </w:r>
      <w:r w:rsidR="00D6663E">
        <w:rPr>
          <w:rFonts w:ascii="Times New Roman" w:eastAsia="Arial" w:hAnsi="Times New Roman" w:cs="Times New Roman"/>
          <w:bCs/>
          <w:sz w:val="20"/>
          <w:szCs w:val="20"/>
          <w:vertAlign w:val="superscript"/>
          <w:lang w:eastAsia="ar-SA"/>
        </w:rPr>
        <w:t>апрел</w:t>
      </w:r>
      <w:r w:rsidR="00DE72F0">
        <w:rPr>
          <w:rFonts w:ascii="Times New Roman" w:eastAsia="Arial" w:hAnsi="Times New Roman" w:cs="Times New Roman"/>
          <w:bCs/>
          <w:sz w:val="20"/>
          <w:szCs w:val="20"/>
          <w:vertAlign w:val="superscript"/>
          <w:lang w:eastAsia="ar-SA"/>
        </w:rPr>
        <w:t xml:space="preserve">я </w:t>
      </w:r>
      <w:bookmarkStart w:id="0" w:name="_GoBack"/>
      <w:bookmarkEnd w:id="0"/>
      <w:r w:rsidR="00CA3AEB">
        <w:rPr>
          <w:rFonts w:ascii="Times New Roman" w:eastAsia="Arial" w:hAnsi="Times New Roman" w:cs="Times New Roman"/>
          <w:bCs/>
          <w:sz w:val="20"/>
          <w:szCs w:val="20"/>
          <w:vertAlign w:val="superscript"/>
          <w:lang w:eastAsia="ar-SA"/>
        </w:rPr>
        <w:t xml:space="preserve"> </w:t>
      </w:r>
      <w:r w:rsidRPr="000D1282">
        <w:rPr>
          <w:rFonts w:ascii="Times New Roman" w:eastAsia="Arial" w:hAnsi="Times New Roman" w:cs="Times New Roman"/>
          <w:bCs/>
          <w:sz w:val="20"/>
          <w:szCs w:val="20"/>
          <w:vertAlign w:val="superscript"/>
          <w:lang w:eastAsia="ar-SA"/>
        </w:rPr>
        <w:t>202</w:t>
      </w:r>
      <w:r w:rsidR="00CA3AEB">
        <w:rPr>
          <w:rFonts w:ascii="Times New Roman" w:eastAsia="Arial" w:hAnsi="Times New Roman" w:cs="Times New Roman"/>
          <w:bCs/>
          <w:sz w:val="20"/>
          <w:szCs w:val="20"/>
          <w:vertAlign w:val="superscript"/>
          <w:lang w:eastAsia="ar-SA"/>
        </w:rPr>
        <w:t>3</w:t>
      </w:r>
      <w:r w:rsidRPr="000D1282">
        <w:rPr>
          <w:rFonts w:ascii="Times New Roman" w:eastAsia="Arial" w:hAnsi="Times New Roman" w:cs="Times New Roman"/>
          <w:bCs/>
          <w:sz w:val="20"/>
          <w:szCs w:val="20"/>
          <w:vertAlign w:val="superscript"/>
          <w:lang w:eastAsia="ar-SA"/>
        </w:rPr>
        <w:t xml:space="preserve"> года</w:t>
      </w:r>
    </w:p>
    <w:tbl>
      <w:tblPr>
        <w:tblW w:w="9640" w:type="dxa"/>
        <w:tblInd w:w="-142" w:type="dxa"/>
        <w:tblLayout w:type="fixed"/>
        <w:tblLook w:val="04A0" w:firstRow="1" w:lastRow="0" w:firstColumn="1" w:lastColumn="0" w:noHBand="0" w:noVBand="1"/>
      </w:tblPr>
      <w:tblGrid>
        <w:gridCol w:w="9640"/>
      </w:tblGrid>
      <w:tr w:rsidR="00E52BE1" w:rsidRPr="000D1282" w:rsidTr="00DE6674">
        <w:trPr>
          <w:trHeight w:val="100"/>
        </w:trPr>
        <w:tc>
          <w:tcPr>
            <w:tcW w:w="9640"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E52BE1" w:rsidRPr="000D1282" w:rsidRDefault="00E52BE1" w:rsidP="00E52BE1">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sidRPr="000D1282">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Собрание депутатов Митякинского сельского                              Куркин                Ростовская область Тарасовский район                                                                   10 экз.      Бесплатно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поселения Тарасовского района                                                     Сергей                   ст. </w:t>
      </w:r>
      <w:proofErr w:type="spellStart"/>
      <w:r w:rsidRPr="000D1282">
        <w:rPr>
          <w:rFonts w:ascii="Times New Roman" w:eastAsia="Arial" w:hAnsi="Times New Roman" w:cs="Times New Roman"/>
          <w:bCs/>
          <w:sz w:val="20"/>
          <w:szCs w:val="20"/>
          <w:vertAlign w:val="superscript"/>
          <w:lang w:eastAsia="ar-SA"/>
        </w:rPr>
        <w:t>Митякинская</w:t>
      </w:r>
      <w:proofErr w:type="spellEnd"/>
      <w:r w:rsidRPr="000D1282">
        <w:rPr>
          <w:rFonts w:ascii="Times New Roman" w:eastAsia="Arial" w:hAnsi="Times New Roman" w:cs="Times New Roman"/>
          <w:bCs/>
          <w:sz w:val="20"/>
          <w:szCs w:val="20"/>
          <w:vertAlign w:val="superscript"/>
          <w:lang w:eastAsia="ar-SA"/>
        </w:rPr>
        <w:t xml:space="preserve"> ул. Ленина, 5</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Ростовской  области                                                                      Иванович                   Администрация Митякинского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Администрация Митякинского сельского                                                                            </w:t>
      </w:r>
      <w:proofErr w:type="spellStart"/>
      <w:r w:rsidRPr="000D1282">
        <w:rPr>
          <w:rFonts w:ascii="Times New Roman" w:eastAsia="Arial" w:hAnsi="Times New Roman" w:cs="Times New Roman"/>
          <w:bCs/>
          <w:sz w:val="20"/>
          <w:szCs w:val="20"/>
          <w:vertAlign w:val="superscript"/>
          <w:lang w:eastAsia="ar-SA"/>
        </w:rPr>
        <w:t>сельского</w:t>
      </w:r>
      <w:proofErr w:type="spellEnd"/>
      <w:r w:rsidRPr="000D1282">
        <w:rPr>
          <w:rFonts w:ascii="Times New Roman" w:eastAsia="Arial" w:hAnsi="Times New Roman" w:cs="Times New Roman"/>
          <w:bCs/>
          <w:sz w:val="20"/>
          <w:szCs w:val="20"/>
          <w:vertAlign w:val="superscript"/>
          <w:lang w:eastAsia="ar-SA"/>
        </w:rPr>
        <w:t xml:space="preserve"> поселения</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поселения Тарасовского района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E52BE1" w:rsidRPr="000D1282" w:rsidTr="0039213D">
        <w:trPr>
          <w:trHeight w:val="100"/>
        </w:trPr>
        <w:tc>
          <w:tcPr>
            <w:tcW w:w="10352"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E52BE1" w:rsidRPr="000D1282" w:rsidRDefault="00E52BE1" w:rsidP="00E52BE1">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sidRPr="000D1282">
        <w:rPr>
          <w:rFonts w:ascii="Times New Roman" w:eastAsia="Arial" w:hAnsi="Times New Roman" w:cs="Times New Roman"/>
          <w:b/>
          <w:bCs/>
          <w:i/>
          <w:sz w:val="20"/>
          <w:szCs w:val="20"/>
          <w:vertAlign w:val="superscript"/>
          <w:lang w:eastAsia="ar-SA"/>
        </w:rPr>
        <w:t>выпуск №</w:t>
      </w:r>
      <w:r w:rsidR="00D6663E">
        <w:rPr>
          <w:rFonts w:ascii="Times New Roman" w:eastAsia="Arial" w:hAnsi="Times New Roman" w:cs="Times New Roman"/>
          <w:b/>
          <w:bCs/>
          <w:i/>
          <w:sz w:val="20"/>
          <w:szCs w:val="20"/>
          <w:vertAlign w:val="superscript"/>
          <w:lang w:eastAsia="ar-SA"/>
        </w:rPr>
        <w:t>2</w:t>
      </w:r>
      <w:r w:rsidR="00CA3AEB">
        <w:rPr>
          <w:rFonts w:ascii="Times New Roman" w:eastAsia="Arial" w:hAnsi="Times New Roman" w:cs="Times New Roman"/>
          <w:b/>
          <w:bCs/>
          <w:i/>
          <w:sz w:val="20"/>
          <w:szCs w:val="20"/>
          <w:vertAlign w:val="superscript"/>
          <w:lang w:eastAsia="ar-SA"/>
        </w:rPr>
        <w:t xml:space="preserve"> </w:t>
      </w:r>
      <w:r w:rsidRPr="000D1282">
        <w:rPr>
          <w:rFonts w:ascii="Times New Roman" w:eastAsia="Arial" w:hAnsi="Times New Roman" w:cs="Times New Roman"/>
          <w:b/>
          <w:bCs/>
          <w:i/>
          <w:sz w:val="20"/>
          <w:szCs w:val="20"/>
          <w:vertAlign w:val="superscript"/>
          <w:lang w:eastAsia="ar-SA"/>
        </w:rPr>
        <w:t xml:space="preserve">    от   </w:t>
      </w:r>
      <w:r w:rsidR="00D6663E">
        <w:rPr>
          <w:rFonts w:ascii="Times New Roman" w:eastAsia="Arial" w:hAnsi="Times New Roman" w:cs="Times New Roman"/>
          <w:b/>
          <w:bCs/>
          <w:i/>
          <w:sz w:val="20"/>
          <w:szCs w:val="20"/>
          <w:vertAlign w:val="superscript"/>
          <w:lang w:eastAsia="ar-SA"/>
        </w:rPr>
        <w:t>14.04</w:t>
      </w:r>
      <w:r w:rsidRPr="000D1282">
        <w:rPr>
          <w:rFonts w:ascii="Times New Roman" w:eastAsia="Arial" w:hAnsi="Times New Roman" w:cs="Times New Roman"/>
          <w:b/>
          <w:bCs/>
          <w:i/>
          <w:sz w:val="20"/>
          <w:szCs w:val="20"/>
          <w:vertAlign w:val="superscript"/>
          <w:lang w:eastAsia="ar-SA"/>
        </w:rPr>
        <w:t>.20</w:t>
      </w:r>
      <w:r w:rsidR="00CA3AEB">
        <w:rPr>
          <w:rFonts w:ascii="Times New Roman" w:eastAsia="Arial" w:hAnsi="Times New Roman" w:cs="Times New Roman"/>
          <w:b/>
          <w:bCs/>
          <w:i/>
          <w:sz w:val="20"/>
          <w:szCs w:val="20"/>
          <w:vertAlign w:val="superscript"/>
          <w:lang w:eastAsia="ar-SA"/>
        </w:rPr>
        <w:t>23</w:t>
      </w:r>
      <w:r w:rsidR="000D1282">
        <w:rPr>
          <w:rFonts w:ascii="Times New Roman" w:eastAsia="Arial" w:hAnsi="Times New Roman" w:cs="Times New Roman"/>
          <w:b/>
          <w:bCs/>
          <w:i/>
          <w:sz w:val="20"/>
          <w:szCs w:val="20"/>
          <w:vertAlign w:val="superscript"/>
          <w:lang w:eastAsia="ar-SA"/>
        </w:rPr>
        <w:t xml:space="preserve"> </w:t>
      </w:r>
      <w:r w:rsidRPr="000D1282">
        <w:rPr>
          <w:rFonts w:ascii="Times New Roman" w:eastAsia="Arial" w:hAnsi="Times New Roman" w:cs="Times New Roman"/>
          <w:b/>
          <w:bCs/>
          <w:i/>
          <w:sz w:val="20"/>
          <w:szCs w:val="20"/>
          <w:vertAlign w:val="superscript"/>
          <w:lang w:eastAsia="ar-SA"/>
        </w:rPr>
        <w:t>г.</w:t>
      </w:r>
    </w:p>
    <w:p w:rsidR="00E52BE1" w:rsidRPr="000D1282" w:rsidRDefault="00E52BE1" w:rsidP="00E52BE1">
      <w:pPr>
        <w:suppressAutoHyphens/>
        <w:autoSpaceDE w:val="0"/>
        <w:spacing w:after="0" w:line="240" w:lineRule="auto"/>
        <w:jc w:val="center"/>
        <w:rPr>
          <w:rFonts w:ascii="Times New Roman" w:eastAsia="Arial" w:hAnsi="Times New Roman" w:cs="Times New Roman"/>
          <w:b/>
          <w:bCs/>
          <w:i/>
          <w:u w:val="single"/>
          <w:vertAlign w:val="superscript"/>
          <w:lang w:eastAsia="ar-SA"/>
        </w:rPr>
      </w:pPr>
      <w:r w:rsidRPr="000D1282">
        <w:rPr>
          <w:rFonts w:ascii="Times New Roman" w:eastAsia="Arial" w:hAnsi="Times New Roman" w:cs="Times New Roman"/>
          <w:b/>
          <w:bCs/>
          <w:i/>
          <w:u w:val="single"/>
          <w:vertAlign w:val="superscript"/>
          <w:lang w:eastAsia="ar-SA"/>
        </w:rPr>
        <w:t>С Е Г О Д Н Я   В   Н О М Е Р Е:</w:t>
      </w:r>
    </w:p>
    <w:p w:rsidR="00E52BE1" w:rsidRPr="003F4EBF" w:rsidRDefault="00E52BE1" w:rsidP="00E52BE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E52BE1" w:rsidRPr="003F4EBF" w:rsidTr="00151EAE">
        <w:trPr>
          <w:trHeight w:val="389"/>
        </w:trPr>
        <w:tc>
          <w:tcPr>
            <w:tcW w:w="8505" w:type="dxa"/>
            <w:tcBorders>
              <w:top w:val="single" w:sz="2" w:space="0" w:color="000000"/>
              <w:left w:val="single" w:sz="2" w:space="0" w:color="000000"/>
              <w:bottom w:val="single" w:sz="2" w:space="0" w:color="000000"/>
              <w:right w:val="nil"/>
            </w:tcBorders>
            <w:hideMark/>
          </w:tcPr>
          <w:p w:rsidR="008833A1" w:rsidRPr="00326EF3" w:rsidRDefault="008833A1" w:rsidP="008833A1">
            <w:pPr>
              <w:rPr>
                <w:rFonts w:ascii="Times New Roman" w:eastAsia="Times New Roman" w:hAnsi="Times New Roman" w:cs="Times New Roman"/>
                <w:color w:val="000000"/>
                <w:sz w:val="18"/>
                <w:szCs w:val="18"/>
              </w:rPr>
            </w:pPr>
            <w:r>
              <w:rPr>
                <w:rFonts w:ascii="Times New Roman" w:hAnsi="Times New Roman" w:cs="Times New Roman"/>
                <w:sz w:val="18"/>
                <w:szCs w:val="18"/>
              </w:rPr>
              <w:t xml:space="preserve">  Постановление № 1 от 14.04.2023г. «</w:t>
            </w:r>
            <w:r w:rsidRPr="00326EF3">
              <w:rPr>
                <w:rFonts w:ascii="Times New Roman" w:hAnsi="Times New Roman" w:cs="Times New Roman"/>
                <w:sz w:val="18"/>
                <w:szCs w:val="18"/>
              </w:rPr>
              <w:t>О назначении даты проведения публичных слушаний по проекту решения Собрания депутатов Митякинского сельского поселения «Об отчете об исполнении бюджета Митякинского сельского поселения Тарасовского района за 2022 год»</w:t>
            </w:r>
          </w:p>
          <w:p w:rsidR="00E52BE1" w:rsidRPr="003F4EBF" w:rsidRDefault="00E52BE1" w:rsidP="008833A1">
            <w:pPr>
              <w:spacing w:after="0" w:line="240" w:lineRule="auto"/>
              <w:contextualSpacing/>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E52BE1" w:rsidRPr="003F4EBF" w:rsidRDefault="00E52BE1" w:rsidP="0039213D">
            <w:pPr>
              <w:tabs>
                <w:tab w:val="left" w:pos="1320"/>
              </w:tabs>
              <w:spacing w:line="256" w:lineRule="auto"/>
              <w:rPr>
                <w:rFonts w:ascii="Times New Roman" w:eastAsia="Times New Roman" w:hAnsi="Times New Roman" w:cs="Times New Roman"/>
                <w:sz w:val="18"/>
                <w:szCs w:val="18"/>
                <w:lang w:eastAsia="ar-SA"/>
              </w:rPr>
            </w:pPr>
            <w:r w:rsidRPr="003F4EBF">
              <w:rPr>
                <w:rFonts w:ascii="Times New Roman" w:eastAsia="Times New Roman" w:hAnsi="Times New Roman" w:cs="Times New Roman"/>
                <w:sz w:val="18"/>
                <w:szCs w:val="18"/>
                <w:vertAlign w:val="superscript"/>
                <w:lang w:eastAsia="ar-SA"/>
              </w:rPr>
              <w:t>ст</w:t>
            </w:r>
            <w:r w:rsidR="004E56B1">
              <w:rPr>
                <w:rFonts w:ascii="Times New Roman" w:eastAsia="Times New Roman" w:hAnsi="Times New Roman" w:cs="Times New Roman"/>
                <w:sz w:val="18"/>
                <w:szCs w:val="18"/>
                <w:vertAlign w:val="superscript"/>
                <w:lang w:eastAsia="ar-SA"/>
              </w:rPr>
              <w:t>.</w:t>
            </w:r>
            <w:r w:rsidR="008833A1">
              <w:rPr>
                <w:rFonts w:ascii="Times New Roman" w:eastAsia="Times New Roman" w:hAnsi="Times New Roman" w:cs="Times New Roman"/>
                <w:sz w:val="18"/>
                <w:szCs w:val="18"/>
                <w:vertAlign w:val="superscript"/>
                <w:lang w:eastAsia="ar-SA"/>
              </w:rPr>
              <w:t>2-4</w:t>
            </w:r>
            <w:r w:rsidRPr="003F4EBF">
              <w:rPr>
                <w:rFonts w:ascii="Times New Roman" w:eastAsia="Times New Roman" w:hAnsi="Times New Roman" w:cs="Times New Roman"/>
                <w:sz w:val="18"/>
                <w:szCs w:val="18"/>
                <w:lang w:eastAsia="ar-SA"/>
              </w:rPr>
              <w:tab/>
            </w:r>
          </w:p>
        </w:tc>
      </w:tr>
      <w:tr w:rsidR="00E52BE1" w:rsidRPr="003F4EBF" w:rsidTr="008833A1">
        <w:trPr>
          <w:trHeight w:val="719"/>
        </w:trPr>
        <w:tc>
          <w:tcPr>
            <w:tcW w:w="8505" w:type="dxa"/>
            <w:tcBorders>
              <w:top w:val="single" w:sz="2" w:space="0" w:color="000000"/>
              <w:left w:val="single" w:sz="2" w:space="0" w:color="000000"/>
              <w:bottom w:val="single" w:sz="2" w:space="0" w:color="000000"/>
              <w:right w:val="nil"/>
            </w:tcBorders>
          </w:tcPr>
          <w:p w:rsidR="008833A1" w:rsidRPr="008833A1" w:rsidRDefault="008833A1" w:rsidP="008833A1">
            <w:pPr>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Проект Решения «</w:t>
            </w:r>
            <w:r w:rsidRPr="008833A1">
              <w:rPr>
                <w:rFonts w:ascii="Times New Roman" w:eastAsia="Times New Roman" w:hAnsi="Times New Roman" w:cs="Times New Roman"/>
                <w:sz w:val="18"/>
                <w:szCs w:val="18"/>
                <w:lang w:eastAsia="ru-RU"/>
              </w:rPr>
              <w:t>Об утверждении отчета об исполнении бюджета Митякинского сельского</w:t>
            </w:r>
          </w:p>
          <w:p w:rsidR="008833A1" w:rsidRPr="008833A1" w:rsidRDefault="008833A1" w:rsidP="008833A1">
            <w:pPr>
              <w:autoSpaceDE w:val="0"/>
              <w:autoSpaceDN w:val="0"/>
              <w:adjustRightInd w:val="0"/>
              <w:spacing w:before="100" w:beforeAutospacing="1" w:after="100" w:afterAutospacing="1" w:line="273" w:lineRule="auto"/>
              <w:jc w:val="center"/>
              <w:rPr>
                <w:rFonts w:ascii="Times New Roman" w:eastAsia="Times New Roman" w:hAnsi="Times New Roman" w:cs="Times New Roman"/>
                <w:sz w:val="18"/>
                <w:szCs w:val="18"/>
                <w:lang w:eastAsia="ru-RU"/>
              </w:rPr>
            </w:pPr>
            <w:r w:rsidRPr="008833A1">
              <w:rPr>
                <w:rFonts w:ascii="Times New Roman" w:eastAsia="Times New Roman" w:hAnsi="Times New Roman" w:cs="Times New Roman"/>
                <w:sz w:val="18"/>
                <w:szCs w:val="18"/>
                <w:lang w:eastAsia="ru-RU"/>
              </w:rPr>
              <w:t>поселения за 2022 год</w:t>
            </w:r>
            <w:r>
              <w:rPr>
                <w:rFonts w:ascii="Times New Roman" w:eastAsia="Times New Roman" w:hAnsi="Times New Roman" w:cs="Times New Roman"/>
                <w:sz w:val="18"/>
                <w:szCs w:val="18"/>
                <w:lang w:eastAsia="ru-RU"/>
              </w:rPr>
              <w:t>»</w:t>
            </w:r>
          </w:p>
          <w:p w:rsidR="00E52BE1" w:rsidRPr="00AF7F41" w:rsidRDefault="00E52BE1" w:rsidP="0039213D">
            <w:pPr>
              <w:suppressAutoHyphens/>
              <w:spacing w:after="0" w:line="240" w:lineRule="auto"/>
              <w:jc w:val="both"/>
              <w:rPr>
                <w:rFonts w:ascii="Times New Roman" w:eastAsia="Times New Roman" w:hAnsi="Times New Roman" w:cs="Times New Roman"/>
                <w:b/>
                <w:bCs/>
                <w:sz w:val="20"/>
                <w:szCs w:val="20"/>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tcPr>
          <w:p w:rsidR="00E52BE1" w:rsidRPr="003F4EBF" w:rsidRDefault="0033306F" w:rsidP="0039213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AF7F41">
              <w:rPr>
                <w:rFonts w:ascii="Times New Roman" w:eastAsia="Times New Roman" w:hAnsi="Times New Roman" w:cs="Times New Roman"/>
                <w:sz w:val="18"/>
                <w:szCs w:val="18"/>
                <w:vertAlign w:val="superscript"/>
                <w:lang w:eastAsia="ar-SA"/>
              </w:rPr>
              <w:t>.</w:t>
            </w:r>
            <w:r w:rsidR="008833A1">
              <w:rPr>
                <w:rFonts w:ascii="Times New Roman" w:eastAsia="Times New Roman" w:hAnsi="Times New Roman" w:cs="Times New Roman"/>
                <w:sz w:val="18"/>
                <w:szCs w:val="18"/>
                <w:vertAlign w:val="superscript"/>
                <w:lang w:eastAsia="ar-SA"/>
              </w:rPr>
              <w:t>5-30</w:t>
            </w:r>
          </w:p>
        </w:tc>
      </w:tr>
    </w:tbl>
    <w:p w:rsidR="00E52BE1" w:rsidRDefault="00E52BE1"/>
    <w:p w:rsidR="00151EAE" w:rsidRDefault="00151EAE"/>
    <w:p w:rsidR="00151EAE" w:rsidRDefault="00151EAE"/>
    <w:p w:rsidR="00151EAE" w:rsidRDefault="00151EAE"/>
    <w:p w:rsidR="00151EAE" w:rsidRDefault="00151EAE"/>
    <w:p w:rsidR="00151EAE" w:rsidRDefault="00151EAE" w:rsidP="00326EF3">
      <w:pPr>
        <w:ind w:left="-426"/>
      </w:pPr>
    </w:p>
    <w:p w:rsidR="00326EF3" w:rsidRPr="00326EF3" w:rsidRDefault="00326EF3" w:rsidP="00326EF3">
      <w:pPr>
        <w:ind w:firstLine="709"/>
        <w:outlineLvl w:val="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326EF3">
        <w:rPr>
          <w:rFonts w:ascii="Times New Roman" w:eastAsia="Times New Roman" w:hAnsi="Times New Roman" w:cs="Times New Roman"/>
          <w:b/>
          <w:bCs/>
          <w:sz w:val="18"/>
          <w:szCs w:val="18"/>
        </w:rPr>
        <w:t xml:space="preserve">СОБРАНИЕ ДЕПУТАТОВ </w:t>
      </w:r>
    </w:p>
    <w:p w:rsidR="00326EF3" w:rsidRPr="00326EF3" w:rsidRDefault="00326EF3" w:rsidP="00326EF3">
      <w:pPr>
        <w:ind w:firstLine="709"/>
        <w:outlineLvl w:val="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326EF3">
        <w:rPr>
          <w:rFonts w:ascii="Times New Roman" w:eastAsia="Times New Roman" w:hAnsi="Times New Roman" w:cs="Times New Roman"/>
          <w:b/>
          <w:bCs/>
          <w:sz w:val="18"/>
          <w:szCs w:val="18"/>
        </w:rPr>
        <w:t>МИТЯКИНСКОГО СЕЛЬСКОГО ПОСЕЛЕНИЯ</w:t>
      </w:r>
    </w:p>
    <w:p w:rsidR="00326EF3" w:rsidRPr="00326EF3" w:rsidRDefault="00326EF3" w:rsidP="00326EF3">
      <w:pPr>
        <w:ind w:firstLine="709"/>
        <w:outlineLvl w:val="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326EF3">
        <w:rPr>
          <w:rFonts w:ascii="Times New Roman" w:eastAsia="Times New Roman" w:hAnsi="Times New Roman" w:cs="Times New Roman"/>
          <w:b/>
          <w:bCs/>
          <w:sz w:val="18"/>
          <w:szCs w:val="18"/>
        </w:rPr>
        <w:t>ТАРАСОВСКОГО РАЙОНА</w:t>
      </w:r>
    </w:p>
    <w:p w:rsidR="00326EF3" w:rsidRPr="00326EF3" w:rsidRDefault="00326EF3" w:rsidP="00326EF3">
      <w:pPr>
        <w:spacing w:after="260"/>
        <w:ind w:firstLine="709"/>
        <w:outlineLvl w:val="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Pr="00326EF3">
        <w:rPr>
          <w:rFonts w:ascii="Times New Roman" w:eastAsia="Times New Roman" w:hAnsi="Times New Roman" w:cs="Times New Roman"/>
          <w:b/>
          <w:bCs/>
          <w:sz w:val="18"/>
          <w:szCs w:val="18"/>
        </w:rPr>
        <w:t>РОСТОВСКОЙ ОБЛАСТИ</w:t>
      </w:r>
    </w:p>
    <w:p w:rsidR="00326EF3" w:rsidRPr="00326EF3" w:rsidRDefault="00326EF3" w:rsidP="00326EF3">
      <w:pPr>
        <w:ind w:firstLine="709"/>
        <w:jc w:val="center"/>
        <w:outlineLvl w:val="0"/>
        <w:rPr>
          <w:rFonts w:ascii="Times New Roman" w:eastAsia="Times New Roman" w:hAnsi="Times New Roman" w:cs="Times New Roman"/>
          <w:b/>
          <w:bCs/>
          <w:sz w:val="18"/>
          <w:szCs w:val="18"/>
        </w:rPr>
      </w:pPr>
    </w:p>
    <w:p w:rsidR="00326EF3" w:rsidRPr="00326EF3" w:rsidRDefault="00326EF3" w:rsidP="00326EF3">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r w:rsidRPr="00326EF3">
        <w:rPr>
          <w:rFonts w:ascii="Times New Roman" w:eastAsia="Times New Roman" w:hAnsi="Times New Roman" w:cs="Times New Roman"/>
          <w:b/>
          <w:sz w:val="18"/>
          <w:szCs w:val="18"/>
        </w:rPr>
        <w:t xml:space="preserve">   ПОСТАНОВЛЕНИЕ</w:t>
      </w:r>
    </w:p>
    <w:p w:rsidR="00326EF3" w:rsidRPr="00326EF3" w:rsidRDefault="00326EF3" w:rsidP="00326EF3">
      <w:pPr>
        <w:ind w:left="709"/>
        <w:jc w:val="center"/>
        <w:rPr>
          <w:rFonts w:ascii="Times New Roman" w:eastAsia="Times New Roman" w:hAnsi="Times New Roman" w:cs="Times New Roman"/>
          <w:sz w:val="18"/>
          <w:szCs w:val="18"/>
        </w:rPr>
      </w:pPr>
    </w:p>
    <w:p w:rsidR="00326EF3" w:rsidRPr="00326EF3" w:rsidRDefault="00326EF3" w:rsidP="00326EF3">
      <w:pPr>
        <w:ind w:left="709"/>
        <w:jc w:val="center"/>
        <w:rPr>
          <w:rFonts w:ascii="Times New Roman" w:eastAsia="Times New Roman" w:hAnsi="Times New Roman" w:cs="Times New Roman"/>
          <w:sz w:val="18"/>
          <w:szCs w:val="18"/>
        </w:rPr>
      </w:pPr>
    </w:p>
    <w:p w:rsidR="00326EF3" w:rsidRPr="00326EF3" w:rsidRDefault="00326EF3" w:rsidP="00326EF3">
      <w:pPr>
        <w:ind w:left="709"/>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326EF3">
        <w:rPr>
          <w:rFonts w:ascii="Times New Roman" w:eastAsia="Times New Roman" w:hAnsi="Times New Roman" w:cs="Times New Roman"/>
          <w:sz w:val="18"/>
          <w:szCs w:val="18"/>
        </w:rPr>
        <w:t xml:space="preserve">14.04.2023 года                                     № 1                                         ст. </w:t>
      </w:r>
      <w:proofErr w:type="spellStart"/>
      <w:r w:rsidRPr="00326EF3">
        <w:rPr>
          <w:rFonts w:ascii="Times New Roman" w:eastAsia="Times New Roman" w:hAnsi="Times New Roman" w:cs="Times New Roman"/>
          <w:sz w:val="18"/>
          <w:szCs w:val="18"/>
        </w:rPr>
        <w:t>Митякинская</w:t>
      </w:r>
      <w:proofErr w:type="spellEnd"/>
    </w:p>
    <w:p w:rsidR="00326EF3" w:rsidRPr="00326EF3" w:rsidRDefault="00326EF3" w:rsidP="00326EF3">
      <w:pPr>
        <w:ind w:left="709" w:right="5952"/>
        <w:rPr>
          <w:rFonts w:ascii="Times New Roman" w:eastAsia="Times New Roman" w:hAnsi="Times New Roman" w:cs="Times New Roman"/>
          <w:sz w:val="18"/>
          <w:szCs w:val="18"/>
        </w:rPr>
      </w:pPr>
    </w:p>
    <w:p w:rsidR="00326EF3" w:rsidRPr="00326EF3" w:rsidRDefault="00326EF3" w:rsidP="00326EF3">
      <w:pPr>
        <w:jc w:val="center"/>
        <w:rPr>
          <w:rFonts w:ascii="Times New Roman" w:eastAsia="Times New Roman" w:hAnsi="Times New Roman" w:cs="Times New Roman"/>
          <w:color w:val="000000"/>
          <w:sz w:val="18"/>
          <w:szCs w:val="18"/>
        </w:rPr>
      </w:pPr>
      <w:r w:rsidRPr="00326EF3">
        <w:rPr>
          <w:rFonts w:ascii="Times New Roman" w:hAnsi="Times New Roman" w:cs="Times New Roman"/>
          <w:sz w:val="18"/>
          <w:szCs w:val="18"/>
        </w:rPr>
        <w:t>О назначении даты проведения публичных слушаний по проекту решения Собрания депутатов Митякинского сельского поселения «Об отчете об исполнении бюджета Митякинского сельского поселения Тарасовского района за 2022 год»</w:t>
      </w:r>
    </w:p>
    <w:p w:rsidR="00326EF3" w:rsidRPr="00326EF3" w:rsidRDefault="00326EF3" w:rsidP="00326EF3">
      <w:pPr>
        <w:ind w:left="709"/>
        <w:jc w:val="both"/>
        <w:rPr>
          <w:rFonts w:ascii="Times New Roman" w:eastAsia="Times New Roman" w:hAnsi="Times New Roman" w:cs="Times New Roman"/>
          <w:sz w:val="18"/>
          <w:szCs w:val="18"/>
        </w:rPr>
      </w:pPr>
    </w:p>
    <w:p w:rsidR="00326EF3" w:rsidRPr="00326EF3" w:rsidRDefault="00326EF3" w:rsidP="00326EF3">
      <w:pPr>
        <w:ind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В соответствии с Федеральным законом от 06.10.2003 г. № 131-ФЗ «</w:t>
      </w:r>
      <w:r w:rsidRPr="00326EF3">
        <w:rPr>
          <w:rFonts w:ascii="Times New Roman" w:eastAsia="Times New Roman" w:hAnsi="Times New Roman" w:cs="Times New Roman"/>
          <w:bCs/>
          <w:sz w:val="18"/>
          <w:szCs w:val="18"/>
        </w:rPr>
        <w:t>Об общих принципах организации местного самоуправления в Российской Федерации»</w:t>
      </w:r>
      <w:r w:rsidRPr="00326EF3">
        <w:rPr>
          <w:rFonts w:ascii="Times New Roman" w:eastAsia="Times New Roman" w:hAnsi="Times New Roman" w:cs="Times New Roman"/>
          <w:sz w:val="18"/>
          <w:szCs w:val="18"/>
        </w:rPr>
        <w:t>, руководствуясь статьей 13 Устава муниципального образования «</w:t>
      </w:r>
      <w:proofErr w:type="spellStart"/>
      <w:r w:rsidRPr="00326EF3">
        <w:rPr>
          <w:rFonts w:ascii="Times New Roman" w:eastAsia="Times New Roman" w:hAnsi="Times New Roman" w:cs="Times New Roman"/>
          <w:sz w:val="18"/>
          <w:szCs w:val="18"/>
        </w:rPr>
        <w:t>Митякинское</w:t>
      </w:r>
      <w:proofErr w:type="spellEnd"/>
      <w:r w:rsidRPr="00326EF3">
        <w:rPr>
          <w:rFonts w:ascii="Times New Roman" w:eastAsia="Times New Roman" w:hAnsi="Times New Roman" w:cs="Times New Roman"/>
          <w:sz w:val="18"/>
          <w:szCs w:val="18"/>
        </w:rPr>
        <w:t xml:space="preserve"> сельское поселение»</w:t>
      </w:r>
    </w:p>
    <w:p w:rsidR="00326EF3" w:rsidRPr="00326EF3" w:rsidRDefault="00326EF3" w:rsidP="00326EF3">
      <w:pPr>
        <w:rPr>
          <w:rFonts w:ascii="Times New Roman" w:eastAsia="Times New Roman" w:hAnsi="Times New Roman" w:cs="Times New Roman"/>
          <w:sz w:val="18"/>
          <w:szCs w:val="18"/>
        </w:rPr>
      </w:pPr>
    </w:p>
    <w:p w:rsidR="00326EF3" w:rsidRPr="00326EF3" w:rsidRDefault="00326EF3" w:rsidP="00326EF3">
      <w:pPr>
        <w:tabs>
          <w:tab w:val="left" w:pos="993"/>
        </w:tabs>
        <w:ind w:left="142"/>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ab/>
        <w:t xml:space="preserve">1. Назначить и провести публичные слушания по проекту отчета об исполнении бюджета Митякинского сельского поселения за 2022 год – 21  апреля 2023 года в 10:00 по адресу: ул. Ленина, д. 5 , ст. </w:t>
      </w:r>
      <w:proofErr w:type="spellStart"/>
      <w:r w:rsidRPr="00326EF3">
        <w:rPr>
          <w:rFonts w:ascii="Times New Roman" w:eastAsia="Times New Roman" w:hAnsi="Times New Roman" w:cs="Times New Roman"/>
          <w:sz w:val="18"/>
          <w:szCs w:val="18"/>
        </w:rPr>
        <w:t>Митякинская</w:t>
      </w:r>
      <w:proofErr w:type="spellEnd"/>
      <w:r w:rsidRPr="00326EF3">
        <w:rPr>
          <w:rFonts w:ascii="Times New Roman" w:eastAsia="Times New Roman" w:hAnsi="Times New Roman" w:cs="Times New Roman"/>
          <w:sz w:val="18"/>
          <w:szCs w:val="18"/>
        </w:rPr>
        <w:t>, Тарасовского района Ростовской области в здании Администрации.</w:t>
      </w:r>
    </w:p>
    <w:p w:rsidR="00326EF3" w:rsidRPr="00326EF3" w:rsidRDefault="00326EF3" w:rsidP="00326EF3">
      <w:pPr>
        <w:tabs>
          <w:tab w:val="left" w:pos="993"/>
        </w:tabs>
        <w:ind w:left="142"/>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ab/>
        <w:t>2. Установить порядок учета предложений по проекту отчета об исполнении бюджета Митякинского сельского поселения за 2022 год, участия граждан в его обсуждении и проведения по нему публичных слушаний согласно приложению к настоящему постановлению.</w:t>
      </w:r>
    </w:p>
    <w:p w:rsidR="00326EF3" w:rsidRPr="00326EF3" w:rsidRDefault="00326EF3" w:rsidP="00326EF3">
      <w:pPr>
        <w:tabs>
          <w:tab w:val="left" w:pos="993"/>
        </w:tabs>
        <w:ind w:firstLine="720"/>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ab/>
        <w:t xml:space="preserve">3. Администрации Митякинского сельского поселения обеспечить опубликование проекта отчета об исполнении бюджета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r w:rsidRPr="00326EF3">
        <w:rPr>
          <w:rFonts w:ascii="Times New Roman" w:eastAsia="Times New Roman" w:hAnsi="Times New Roman" w:cs="Times New Roman"/>
          <w:sz w:val="18"/>
          <w:szCs w:val="18"/>
          <w:lang w:val="en-US"/>
        </w:rPr>
        <w:t>www</w:t>
      </w:r>
      <w:r w:rsidRPr="00326EF3">
        <w:rPr>
          <w:rFonts w:ascii="Times New Roman" w:eastAsia="Times New Roman" w:hAnsi="Times New Roman" w:cs="Times New Roman"/>
          <w:sz w:val="18"/>
          <w:szCs w:val="18"/>
        </w:rPr>
        <w:t>.</w:t>
      </w:r>
      <w:proofErr w:type="spellStart"/>
      <w:r w:rsidRPr="00326EF3">
        <w:rPr>
          <w:rFonts w:ascii="Times New Roman" w:eastAsia="Times New Roman" w:hAnsi="Times New Roman" w:cs="Times New Roman"/>
          <w:sz w:val="18"/>
          <w:szCs w:val="18"/>
          <w:lang w:val="en-US"/>
        </w:rPr>
        <w:t>mityakinskoesp</w:t>
      </w:r>
      <w:proofErr w:type="spellEnd"/>
      <w:r w:rsidRPr="00326EF3">
        <w:rPr>
          <w:rFonts w:ascii="Times New Roman" w:eastAsia="Times New Roman" w:hAnsi="Times New Roman" w:cs="Times New Roman"/>
          <w:sz w:val="18"/>
          <w:szCs w:val="18"/>
        </w:rPr>
        <w:t>.</w:t>
      </w:r>
      <w:proofErr w:type="spellStart"/>
      <w:r w:rsidRPr="00326EF3">
        <w:rPr>
          <w:rFonts w:ascii="Times New Roman" w:eastAsia="Times New Roman" w:hAnsi="Times New Roman" w:cs="Times New Roman"/>
          <w:sz w:val="18"/>
          <w:szCs w:val="18"/>
          <w:lang w:val="en-US"/>
        </w:rPr>
        <w:t>ru</w:t>
      </w:r>
      <w:proofErr w:type="spellEnd"/>
      <w:r w:rsidRPr="00326EF3">
        <w:rPr>
          <w:rFonts w:ascii="Times New Roman" w:eastAsia="Times New Roman" w:hAnsi="Times New Roman" w:cs="Times New Roman"/>
          <w:sz w:val="18"/>
          <w:szCs w:val="18"/>
        </w:rPr>
        <w:t>.</w:t>
      </w:r>
    </w:p>
    <w:p w:rsidR="00326EF3" w:rsidRPr="00326EF3" w:rsidRDefault="00326EF3" w:rsidP="00326EF3">
      <w:pPr>
        <w:shd w:val="clear" w:color="auto" w:fill="FFFFFF"/>
        <w:tabs>
          <w:tab w:val="left" w:pos="993"/>
        </w:tabs>
        <w:jc w:val="both"/>
        <w:outlineLvl w:val="1"/>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ab/>
        <w:t>4. Контроль за исполнением настоящего постановления возложить на постоянную депутатскую комиссию по экономике, бюджету и налогам.</w:t>
      </w:r>
    </w:p>
    <w:p w:rsidR="00326EF3" w:rsidRPr="00326EF3" w:rsidRDefault="00326EF3" w:rsidP="00326EF3">
      <w:pPr>
        <w:tabs>
          <w:tab w:val="left" w:pos="993"/>
        </w:tabs>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ab/>
        <w:t>5. Настоящее постановление вступает в силу со дня его официального опубликования.</w:t>
      </w:r>
    </w:p>
    <w:p w:rsidR="00326EF3" w:rsidRPr="00326EF3" w:rsidRDefault="00326EF3" w:rsidP="00326EF3">
      <w:pPr>
        <w:jc w:val="both"/>
        <w:rPr>
          <w:rFonts w:ascii="Times New Roman" w:eastAsia="Times New Roman" w:hAnsi="Times New Roman" w:cs="Times New Roman"/>
          <w:sz w:val="18"/>
          <w:szCs w:val="18"/>
        </w:rPr>
      </w:pPr>
    </w:p>
    <w:p w:rsidR="00326EF3" w:rsidRPr="00326EF3" w:rsidRDefault="00326EF3" w:rsidP="00326EF3">
      <w:pPr>
        <w:ind w:firstLine="709"/>
        <w:jc w:val="both"/>
        <w:rPr>
          <w:rFonts w:ascii="Times New Roman" w:eastAsia="Times New Roman" w:hAnsi="Times New Roman" w:cs="Times New Roman"/>
          <w:sz w:val="18"/>
          <w:szCs w:val="18"/>
        </w:rPr>
      </w:pPr>
    </w:p>
    <w:p w:rsidR="00326EF3" w:rsidRPr="00326EF3" w:rsidRDefault="00326EF3" w:rsidP="00326EF3">
      <w:pPr>
        <w:ind w:firstLine="709"/>
        <w:jc w:val="both"/>
        <w:rPr>
          <w:rFonts w:ascii="Times New Roman" w:eastAsia="Times New Roman" w:hAnsi="Times New Roman" w:cs="Times New Roman"/>
          <w:sz w:val="18"/>
          <w:szCs w:val="18"/>
        </w:rPr>
      </w:pPr>
    </w:p>
    <w:p w:rsidR="00326EF3" w:rsidRPr="00326EF3" w:rsidRDefault="00326EF3" w:rsidP="00326EF3">
      <w:pPr>
        <w:ind w:firstLine="709"/>
        <w:jc w:val="both"/>
        <w:rPr>
          <w:rFonts w:ascii="Times New Roman" w:eastAsia="Times New Roman" w:hAnsi="Times New Roman" w:cs="Times New Roman"/>
          <w:sz w:val="18"/>
          <w:szCs w:val="18"/>
        </w:rPr>
      </w:pPr>
    </w:p>
    <w:p w:rsidR="00326EF3" w:rsidRPr="00326EF3" w:rsidRDefault="00326EF3" w:rsidP="00326EF3">
      <w:pPr>
        <w:keepNext/>
        <w:tabs>
          <w:tab w:val="left" w:pos="7740"/>
        </w:tabs>
        <w:jc w:val="both"/>
        <w:outlineLvl w:val="0"/>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         Председатель Собрания депутатов – </w:t>
      </w:r>
    </w:p>
    <w:p w:rsidR="00326EF3" w:rsidRPr="00326EF3" w:rsidRDefault="00326EF3" w:rsidP="00326EF3">
      <w:pPr>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         глава </w:t>
      </w:r>
      <w:proofErr w:type="spellStart"/>
      <w:r w:rsidRPr="00326EF3">
        <w:rPr>
          <w:rFonts w:ascii="Times New Roman" w:eastAsia="Times New Roman" w:hAnsi="Times New Roman" w:cs="Times New Roman"/>
          <w:sz w:val="18"/>
          <w:szCs w:val="18"/>
        </w:rPr>
        <w:t>Митякинское</w:t>
      </w:r>
      <w:proofErr w:type="spellEnd"/>
      <w:r w:rsidRPr="00326EF3">
        <w:rPr>
          <w:rFonts w:ascii="Times New Roman" w:eastAsia="Times New Roman" w:hAnsi="Times New Roman" w:cs="Times New Roman"/>
          <w:sz w:val="18"/>
          <w:szCs w:val="18"/>
        </w:rPr>
        <w:t xml:space="preserve"> сельского поселения                                 </w:t>
      </w:r>
      <w:r>
        <w:rPr>
          <w:rFonts w:ascii="Times New Roman" w:eastAsia="Times New Roman" w:hAnsi="Times New Roman" w:cs="Times New Roman"/>
          <w:sz w:val="18"/>
          <w:szCs w:val="18"/>
        </w:rPr>
        <w:t xml:space="preserve">                                                  </w:t>
      </w:r>
      <w:r w:rsidRPr="00326EF3">
        <w:rPr>
          <w:rFonts w:ascii="Times New Roman" w:eastAsia="Times New Roman" w:hAnsi="Times New Roman" w:cs="Times New Roman"/>
          <w:sz w:val="18"/>
          <w:szCs w:val="18"/>
        </w:rPr>
        <w:t xml:space="preserve">  В.А.  Щуров</w:t>
      </w:r>
    </w:p>
    <w:p w:rsidR="00326EF3" w:rsidRDefault="00326EF3" w:rsidP="00326EF3">
      <w:pPr>
        <w:pStyle w:val="22"/>
        <w:ind w:left="284"/>
        <w:jc w:val="right"/>
        <w:rPr>
          <w:rFonts w:ascii="Times New Roman" w:eastAsiaTheme="minorEastAsia" w:hAnsi="Times New Roman" w:cs="Times New Roman"/>
          <w:sz w:val="18"/>
          <w:szCs w:val="18"/>
        </w:rPr>
      </w:pPr>
    </w:p>
    <w:p w:rsidR="00326EF3" w:rsidRDefault="00326EF3" w:rsidP="00326EF3">
      <w:pPr>
        <w:pStyle w:val="22"/>
        <w:ind w:left="284"/>
        <w:jc w:val="right"/>
        <w:rPr>
          <w:rFonts w:ascii="Times New Roman" w:eastAsiaTheme="minorEastAsia" w:hAnsi="Times New Roman" w:cs="Times New Roman"/>
          <w:sz w:val="18"/>
          <w:szCs w:val="18"/>
        </w:rPr>
      </w:pPr>
    </w:p>
    <w:p w:rsidR="00326EF3" w:rsidRDefault="00326EF3" w:rsidP="00326EF3">
      <w:pPr>
        <w:pStyle w:val="22"/>
        <w:ind w:left="284"/>
        <w:jc w:val="right"/>
        <w:rPr>
          <w:rFonts w:ascii="Times New Roman" w:eastAsiaTheme="minorEastAsia" w:hAnsi="Times New Roman" w:cs="Times New Roman"/>
          <w:sz w:val="18"/>
          <w:szCs w:val="18"/>
        </w:rPr>
      </w:pPr>
    </w:p>
    <w:p w:rsidR="00326EF3" w:rsidRDefault="00326EF3" w:rsidP="00326EF3">
      <w:pPr>
        <w:pStyle w:val="22"/>
        <w:ind w:left="284"/>
        <w:jc w:val="right"/>
        <w:rPr>
          <w:rFonts w:ascii="Times New Roman" w:eastAsiaTheme="minorEastAsia" w:hAnsi="Times New Roman" w:cs="Times New Roman"/>
          <w:sz w:val="18"/>
          <w:szCs w:val="18"/>
        </w:rPr>
      </w:pPr>
    </w:p>
    <w:p w:rsidR="00326EF3" w:rsidRPr="00326EF3" w:rsidRDefault="00326EF3" w:rsidP="00326EF3">
      <w:pPr>
        <w:pStyle w:val="22"/>
        <w:ind w:left="284"/>
        <w:jc w:val="right"/>
        <w:rPr>
          <w:rFonts w:ascii="Times New Roman" w:eastAsiaTheme="minorEastAsia" w:hAnsi="Times New Roman" w:cs="Times New Roman"/>
          <w:sz w:val="18"/>
          <w:szCs w:val="18"/>
        </w:rPr>
      </w:pPr>
    </w:p>
    <w:p w:rsidR="00326EF3" w:rsidRPr="00326EF3" w:rsidRDefault="00326EF3" w:rsidP="00326EF3">
      <w:pPr>
        <w:keepNext/>
        <w:jc w:val="center"/>
        <w:outlineLvl w:val="1"/>
        <w:rPr>
          <w:rFonts w:ascii="Times New Roman" w:eastAsia="Times New Roman" w:hAnsi="Times New Roman" w:cs="Times New Roman"/>
          <w:b/>
          <w:sz w:val="18"/>
          <w:szCs w:val="18"/>
        </w:rPr>
      </w:pPr>
      <w:r w:rsidRPr="00326EF3">
        <w:rPr>
          <w:rFonts w:ascii="Times New Roman" w:eastAsia="Times New Roman" w:hAnsi="Times New Roman" w:cs="Times New Roman"/>
          <w:b/>
          <w:sz w:val="18"/>
          <w:szCs w:val="18"/>
        </w:rPr>
        <w:t xml:space="preserve">Порядок </w:t>
      </w:r>
    </w:p>
    <w:p w:rsidR="00326EF3" w:rsidRPr="00326EF3" w:rsidRDefault="00326EF3" w:rsidP="00326EF3">
      <w:pPr>
        <w:keepNext/>
        <w:jc w:val="center"/>
        <w:outlineLvl w:val="1"/>
        <w:rPr>
          <w:rFonts w:ascii="Times New Roman" w:eastAsia="Times New Roman" w:hAnsi="Times New Roman" w:cs="Times New Roman"/>
          <w:b/>
          <w:sz w:val="18"/>
          <w:szCs w:val="18"/>
        </w:rPr>
      </w:pPr>
      <w:r w:rsidRPr="00326EF3">
        <w:rPr>
          <w:rFonts w:ascii="Times New Roman" w:eastAsia="Times New Roman" w:hAnsi="Times New Roman" w:cs="Times New Roman"/>
          <w:b/>
          <w:sz w:val="18"/>
          <w:szCs w:val="18"/>
        </w:rPr>
        <w:t>учета предложений по проекту отчета об исполнении бюджета Митякинского сельского поселения</w:t>
      </w:r>
      <w:r w:rsidRPr="00326EF3">
        <w:rPr>
          <w:rFonts w:ascii="Times New Roman" w:hAnsi="Times New Roman" w:cs="Times New Roman"/>
          <w:sz w:val="18"/>
          <w:szCs w:val="18"/>
        </w:rPr>
        <w:t xml:space="preserve"> </w:t>
      </w:r>
      <w:r w:rsidRPr="00326EF3">
        <w:rPr>
          <w:rFonts w:ascii="Times New Roman" w:eastAsia="Times New Roman" w:hAnsi="Times New Roman" w:cs="Times New Roman"/>
          <w:b/>
          <w:sz w:val="18"/>
          <w:szCs w:val="18"/>
        </w:rPr>
        <w:t>за 2022 год, участия граждан в его обсуждении и проведения по нему публичных слушаний</w:t>
      </w:r>
    </w:p>
    <w:p w:rsidR="00326EF3" w:rsidRPr="00326EF3" w:rsidRDefault="00326EF3" w:rsidP="00326EF3">
      <w:pPr>
        <w:rPr>
          <w:rFonts w:ascii="Times New Roman" w:eastAsia="Times New Roman" w:hAnsi="Times New Roman" w:cs="Times New Roman"/>
          <w:sz w:val="18"/>
          <w:szCs w:val="18"/>
        </w:rPr>
      </w:pPr>
    </w:p>
    <w:p w:rsidR="00326EF3" w:rsidRPr="00326EF3" w:rsidRDefault="00326EF3" w:rsidP="00326EF3">
      <w:pPr>
        <w:jc w:val="both"/>
        <w:rPr>
          <w:rFonts w:ascii="Times New Roman" w:eastAsia="Times New Roman" w:hAnsi="Times New Roman" w:cs="Times New Roman"/>
          <w:b/>
          <w:sz w:val="18"/>
          <w:szCs w:val="18"/>
        </w:rPr>
      </w:pP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Проект отчета бюджета Митякинского сельского поселения за 2022 год (далее – проект отчета) не позднее, чем за 7 календарных дней до дня рассмотрения вопроса о принятии отчета об исполнении бюджета Митякинского сельского поселения за 2022 год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Предложения по проекту отчета направляются в письменном виде в финансовый отдел Администрации Митякинского сельского поселения (ул. Ленина, 5, ст. </w:t>
      </w:r>
      <w:proofErr w:type="spellStart"/>
      <w:r w:rsidRPr="00326EF3">
        <w:rPr>
          <w:rFonts w:ascii="Times New Roman" w:eastAsia="Times New Roman" w:hAnsi="Times New Roman" w:cs="Times New Roman"/>
          <w:sz w:val="18"/>
          <w:szCs w:val="18"/>
        </w:rPr>
        <w:t>Митякинская</w:t>
      </w:r>
      <w:proofErr w:type="spellEnd"/>
      <w:r w:rsidRPr="00326EF3">
        <w:rPr>
          <w:rFonts w:ascii="Times New Roman" w:eastAsia="Times New Roman" w:hAnsi="Times New Roman" w:cs="Times New Roman"/>
          <w:sz w:val="18"/>
          <w:szCs w:val="18"/>
        </w:rPr>
        <w:t>, Тарасовский район, Ростовская область, 346092) в течение 7</w:t>
      </w:r>
      <w:r w:rsidRPr="00326EF3">
        <w:rPr>
          <w:rFonts w:ascii="Times New Roman" w:eastAsia="Times New Roman" w:hAnsi="Times New Roman" w:cs="Times New Roman"/>
          <w:color w:val="FF0000"/>
          <w:sz w:val="18"/>
          <w:szCs w:val="18"/>
        </w:rPr>
        <w:t xml:space="preserve"> </w:t>
      </w:r>
      <w:r w:rsidRPr="00326EF3">
        <w:rPr>
          <w:rFonts w:ascii="Times New Roman" w:eastAsia="Times New Roman" w:hAnsi="Times New Roman" w:cs="Times New Roman"/>
          <w:sz w:val="18"/>
          <w:szCs w:val="18"/>
        </w:rPr>
        <w:t>календарных дней со дня опубликования указанного проекта.</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Для обсуждения проекта отчета проводятся публичные слушания.</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Публичные слушания по проекту отчета назначаются председателем Собрания депутатов – главой Митякинского сельского поселения.</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r w:rsidRPr="00326EF3">
        <w:rPr>
          <w:rFonts w:ascii="Times New Roman" w:eastAsia="Times New Roman" w:hAnsi="Times New Roman" w:cs="Times New Roman"/>
          <w:sz w:val="18"/>
          <w:szCs w:val="18"/>
          <w:lang w:val="en-US"/>
        </w:rPr>
        <w:t>www</w:t>
      </w:r>
      <w:r w:rsidRPr="00326EF3">
        <w:rPr>
          <w:rFonts w:ascii="Times New Roman" w:eastAsia="Times New Roman" w:hAnsi="Times New Roman" w:cs="Times New Roman"/>
          <w:sz w:val="18"/>
          <w:szCs w:val="18"/>
        </w:rPr>
        <w:t xml:space="preserve">. </w:t>
      </w:r>
      <w:proofErr w:type="spellStart"/>
      <w:r w:rsidRPr="00326EF3">
        <w:rPr>
          <w:rFonts w:ascii="Times New Roman" w:eastAsia="Times New Roman" w:hAnsi="Times New Roman" w:cs="Times New Roman"/>
          <w:sz w:val="18"/>
          <w:szCs w:val="18"/>
          <w:lang w:val="en-US"/>
        </w:rPr>
        <w:t>mityakinskoesp</w:t>
      </w:r>
      <w:proofErr w:type="spellEnd"/>
      <w:r w:rsidRPr="00326EF3">
        <w:rPr>
          <w:rFonts w:ascii="Times New Roman" w:eastAsia="Times New Roman" w:hAnsi="Times New Roman" w:cs="Times New Roman"/>
          <w:sz w:val="18"/>
          <w:szCs w:val="18"/>
        </w:rPr>
        <w:t>.</w:t>
      </w:r>
      <w:proofErr w:type="spellStart"/>
      <w:r w:rsidRPr="00326EF3">
        <w:rPr>
          <w:rFonts w:ascii="Times New Roman" w:eastAsia="Times New Roman" w:hAnsi="Times New Roman" w:cs="Times New Roman"/>
          <w:sz w:val="18"/>
          <w:szCs w:val="18"/>
          <w:lang w:val="en-US"/>
        </w:rPr>
        <w:t>ru</w:t>
      </w:r>
      <w:proofErr w:type="spellEnd"/>
      <w:r w:rsidRPr="00326EF3">
        <w:rPr>
          <w:rFonts w:ascii="Times New Roman" w:eastAsia="Times New Roman" w:hAnsi="Times New Roman" w:cs="Times New Roman"/>
          <w:sz w:val="18"/>
          <w:szCs w:val="18"/>
        </w:rPr>
        <w:t>.</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На публичных слушаниях по проекту отчета выступает с докладом заведующий финансовым отделом Администрации Митякинского сельского поселения. Председательствует председатель Собрания депутатов - глава Митякинского сельского поселения.</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Для ведения протокола публичных слушаний председательствующий определяет секретаря публичных слушаний.</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Участникам публичных слушаний обеспечивается возможность высказать свое мнение по проекту отчета.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отчета заносятся в протокол публичных слушаний, письменные замечания и предложения приобщаются к протоколу.</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326EF3" w:rsidRPr="00326EF3" w:rsidRDefault="00326EF3" w:rsidP="00326EF3">
      <w:pPr>
        <w:numPr>
          <w:ilvl w:val="0"/>
          <w:numId w:val="17"/>
        </w:numPr>
        <w:tabs>
          <w:tab w:val="left" w:pos="993"/>
        </w:tabs>
        <w:autoSpaceDN w:val="0"/>
        <w:spacing w:after="0" w:line="240" w:lineRule="auto"/>
        <w:ind w:left="0" w:firstLine="567"/>
        <w:jc w:val="both"/>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Поступившие замечания и предложения по проекту отчета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 принятии отчета об исполнении бюджета Митякинского сельского поселения за 2022 год». </w:t>
      </w: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tabs>
          <w:tab w:val="left" w:pos="993"/>
        </w:tabs>
        <w:jc w:val="both"/>
        <w:rPr>
          <w:rFonts w:ascii="Times New Roman" w:eastAsia="Times New Roman" w:hAnsi="Times New Roman" w:cs="Times New Roman"/>
          <w:sz w:val="18"/>
          <w:szCs w:val="18"/>
        </w:rPr>
      </w:pPr>
    </w:p>
    <w:p w:rsidR="00326EF3" w:rsidRPr="00326EF3" w:rsidRDefault="00326EF3" w:rsidP="00326EF3">
      <w:pPr>
        <w:keepNext/>
        <w:tabs>
          <w:tab w:val="left" w:pos="7740"/>
        </w:tabs>
        <w:jc w:val="both"/>
        <w:outlineLvl w:val="0"/>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lastRenderedPageBreak/>
        <w:t xml:space="preserve">Председатель Собрания депутатов – </w:t>
      </w:r>
    </w:p>
    <w:p w:rsidR="00326EF3" w:rsidRPr="00326EF3" w:rsidRDefault="00326EF3" w:rsidP="00326EF3">
      <w:pPr>
        <w:rPr>
          <w:rFonts w:ascii="Times New Roman" w:eastAsia="Times New Roman" w:hAnsi="Times New Roman" w:cs="Times New Roman"/>
          <w:sz w:val="18"/>
          <w:szCs w:val="18"/>
        </w:rPr>
      </w:pPr>
      <w:r w:rsidRPr="00326EF3">
        <w:rPr>
          <w:rFonts w:ascii="Times New Roman" w:eastAsia="Times New Roman" w:hAnsi="Times New Roman" w:cs="Times New Roman"/>
          <w:sz w:val="18"/>
          <w:szCs w:val="18"/>
        </w:rPr>
        <w:t xml:space="preserve">глава Митякинского сельского поселения                                </w:t>
      </w:r>
      <w:r>
        <w:rPr>
          <w:rFonts w:ascii="Times New Roman" w:eastAsia="Times New Roman" w:hAnsi="Times New Roman" w:cs="Times New Roman"/>
          <w:sz w:val="18"/>
          <w:szCs w:val="18"/>
        </w:rPr>
        <w:t xml:space="preserve">                                                              </w:t>
      </w:r>
      <w:r w:rsidRPr="00326EF3">
        <w:rPr>
          <w:rFonts w:ascii="Times New Roman" w:eastAsia="Times New Roman" w:hAnsi="Times New Roman" w:cs="Times New Roman"/>
          <w:sz w:val="18"/>
          <w:szCs w:val="18"/>
        </w:rPr>
        <w:t xml:space="preserve">   В.А. Щуров</w:t>
      </w:r>
    </w:p>
    <w:p w:rsidR="00326EF3" w:rsidRPr="00326EF3" w:rsidRDefault="00326EF3" w:rsidP="00326EF3">
      <w:pPr>
        <w:ind w:firstLine="709"/>
        <w:jc w:val="both"/>
        <w:rPr>
          <w:rFonts w:ascii="Times New Roman" w:eastAsia="Times New Roman" w:hAnsi="Times New Roman" w:cs="Times New Roman"/>
          <w:sz w:val="18"/>
          <w:szCs w:val="18"/>
        </w:rPr>
      </w:pPr>
    </w:p>
    <w:p w:rsidR="00326EF3" w:rsidRDefault="00326EF3"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Default="008833A1" w:rsidP="00326EF3">
      <w:pPr>
        <w:pStyle w:val="22"/>
        <w:ind w:left="284"/>
        <w:rPr>
          <w:rFonts w:ascii="Times New Roman" w:eastAsiaTheme="minorEastAsia" w:hAnsi="Times New Roman" w:cs="Times New Roman"/>
          <w:sz w:val="18"/>
          <w:szCs w:val="18"/>
        </w:rPr>
      </w:pPr>
    </w:p>
    <w:p w:rsidR="008833A1" w:rsidRPr="00326EF3" w:rsidRDefault="008833A1" w:rsidP="00326EF3">
      <w:pPr>
        <w:pStyle w:val="22"/>
        <w:ind w:left="284"/>
        <w:rPr>
          <w:rFonts w:ascii="Times New Roman" w:eastAsiaTheme="minorEastAsia" w:hAnsi="Times New Roman" w:cs="Times New Roman"/>
          <w:sz w:val="18"/>
          <w:szCs w:val="18"/>
        </w:rPr>
      </w:pPr>
    </w:p>
    <w:p w:rsidR="00DC2CEA" w:rsidRPr="00DC2CEA" w:rsidRDefault="00DC2CEA" w:rsidP="00DC2CEA">
      <w:pPr>
        <w:spacing w:before="100" w:beforeAutospacing="1" w:after="100" w:afterAutospacing="1" w:line="273" w:lineRule="auto"/>
        <w:jc w:val="right"/>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lastRenderedPageBreak/>
        <w:t>проект</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 xml:space="preserve">РОССИЙСКАЯ ФЕДЕРАЦИЯ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РОСТОВСКАЯ ОБЛАСТЬ</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ТАРАСОВСКИЙ РАЙОН</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 xml:space="preserve">МУНИЦИПАЛЬНОЕ ОБРАЗОВАНИЕ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«МИТЯКИНСКОЕ СЕЛЬСКОЕ ПОСЕЛЕНИЕ»</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 xml:space="preserve">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СОБРАНИЕ ДЕПУТАТОВ МИТЯКИНСКОГО СЕЛЬСКОГО ПОСЕЛЕНИЯ</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 xml:space="preserve">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 Р Е Ш Е Н И Е</w:t>
      </w:r>
    </w:p>
    <w:p w:rsidR="00DC2CEA" w:rsidRPr="00DC2CEA" w:rsidRDefault="00DC2CEA" w:rsidP="00DC2CEA">
      <w:pPr>
        <w:spacing w:before="100" w:beforeAutospacing="1" w:after="100" w:afterAutospacing="1" w:line="273" w:lineRule="auto"/>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 </w:t>
      </w:r>
    </w:p>
    <w:p w:rsidR="00DC2CEA" w:rsidRPr="00DC2CEA" w:rsidRDefault="00DC2CEA" w:rsidP="00DC2CEA">
      <w:pPr>
        <w:autoSpaceDE w:val="0"/>
        <w:autoSpaceDN w:val="0"/>
        <w:adjustRightInd w:val="0"/>
        <w:spacing w:before="100" w:beforeAutospacing="1" w:after="100" w:afterAutospacing="1" w:line="273" w:lineRule="auto"/>
        <w:jc w:val="center"/>
        <w:rPr>
          <w:rFonts w:ascii="Times New Roman" w:eastAsia="Times New Roman" w:hAnsi="Times New Roman" w:cs="Times New Roman"/>
          <w:b/>
          <w:bCs/>
          <w:sz w:val="18"/>
          <w:szCs w:val="18"/>
          <w:lang w:eastAsia="ru-RU"/>
        </w:rPr>
      </w:pPr>
      <w:r w:rsidRPr="00DC2CEA">
        <w:rPr>
          <w:rFonts w:ascii="Times New Roman" w:eastAsia="Times New Roman" w:hAnsi="Times New Roman" w:cs="Times New Roman"/>
          <w:b/>
          <w:bCs/>
          <w:sz w:val="18"/>
          <w:szCs w:val="18"/>
          <w:lang w:eastAsia="ru-RU"/>
        </w:rPr>
        <w:t>Об утверждении отчета об исполнении бюджета Митякинского сельского</w:t>
      </w:r>
    </w:p>
    <w:p w:rsidR="00DC2CEA" w:rsidRPr="00DC2CEA" w:rsidRDefault="00DC2CEA" w:rsidP="00DC2CEA">
      <w:pPr>
        <w:autoSpaceDE w:val="0"/>
        <w:autoSpaceDN w:val="0"/>
        <w:adjustRightInd w:val="0"/>
        <w:spacing w:before="100" w:beforeAutospacing="1" w:after="100" w:afterAutospacing="1" w:line="273" w:lineRule="auto"/>
        <w:jc w:val="center"/>
        <w:rPr>
          <w:rFonts w:ascii="Times New Roman" w:eastAsia="Times New Roman" w:hAnsi="Times New Roman" w:cs="Times New Roman"/>
          <w:b/>
          <w:bCs/>
          <w:sz w:val="18"/>
          <w:szCs w:val="18"/>
          <w:lang w:eastAsia="ru-RU"/>
        </w:rPr>
      </w:pPr>
      <w:r w:rsidRPr="00DC2CEA">
        <w:rPr>
          <w:rFonts w:ascii="Times New Roman" w:eastAsia="Times New Roman" w:hAnsi="Times New Roman" w:cs="Times New Roman"/>
          <w:b/>
          <w:bCs/>
          <w:sz w:val="18"/>
          <w:szCs w:val="18"/>
          <w:lang w:eastAsia="ru-RU"/>
        </w:rPr>
        <w:t>поселения за 2022 год</w:t>
      </w:r>
    </w:p>
    <w:p w:rsidR="00DC2CEA" w:rsidRPr="00DC2CEA" w:rsidRDefault="00DC2CEA" w:rsidP="00DC2CEA">
      <w:pPr>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spacing w:before="100" w:beforeAutospacing="1" w:after="100" w:afterAutospacing="1" w:line="273" w:lineRule="auto"/>
        <w:jc w:val="center"/>
        <w:rPr>
          <w:rFonts w:ascii="Times New Roman" w:eastAsia="Times New Roman" w:hAnsi="Times New Roman" w:cs="Times New Roman"/>
          <w:b/>
          <w:caps/>
          <w:sz w:val="18"/>
          <w:szCs w:val="18"/>
          <w:lang w:eastAsia="ru-RU"/>
        </w:rPr>
      </w:pPr>
      <w:r w:rsidRPr="00DC2CEA">
        <w:rPr>
          <w:rFonts w:ascii="Times New Roman" w:eastAsia="Times New Roman" w:hAnsi="Times New Roman" w:cs="Times New Roman"/>
          <w:b/>
          <w:caps/>
          <w:sz w:val="18"/>
          <w:szCs w:val="18"/>
          <w:lang w:eastAsia="ru-RU"/>
        </w:rPr>
        <w:t xml:space="preserve"> </w:t>
      </w:r>
    </w:p>
    <w:p w:rsidR="00DC2CEA" w:rsidRPr="00DC2CEA" w:rsidRDefault="00DC2CEA" w:rsidP="00DC2CEA">
      <w:pPr>
        <w:autoSpaceDE w:val="0"/>
        <w:autoSpaceDN w:val="0"/>
        <w:adjustRightInd w:val="0"/>
        <w:spacing w:before="100" w:beforeAutospacing="1" w:after="100" w:afterAutospacing="1" w:line="273" w:lineRule="auto"/>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DC2CEA">
        <w:rPr>
          <w:rFonts w:ascii="Times New Roman" w:eastAsia="Times New Roman" w:hAnsi="Times New Roman" w:cs="Times New Roman"/>
          <w:b/>
          <w:sz w:val="18"/>
          <w:szCs w:val="18"/>
          <w:lang w:eastAsia="ru-RU"/>
        </w:rPr>
        <w:t xml:space="preserve">   Принято</w:t>
      </w:r>
    </w:p>
    <w:p w:rsidR="00DC2CEA" w:rsidRPr="00DC2CEA" w:rsidRDefault="00DC2CEA" w:rsidP="00DC2CEA">
      <w:pPr>
        <w:autoSpaceDE w:val="0"/>
        <w:autoSpaceDN w:val="0"/>
        <w:adjustRightInd w:val="0"/>
        <w:spacing w:before="100" w:beforeAutospacing="1" w:after="100" w:afterAutospacing="1" w:line="273"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Pr="00DC2CEA">
        <w:rPr>
          <w:rFonts w:ascii="Times New Roman" w:eastAsia="Times New Roman" w:hAnsi="Times New Roman" w:cs="Times New Roman"/>
          <w:b/>
          <w:sz w:val="18"/>
          <w:szCs w:val="18"/>
          <w:lang w:eastAsia="ru-RU"/>
        </w:rPr>
        <w:t>Собранием депутатов</w:t>
      </w:r>
      <w:r w:rsidRPr="00DC2CEA">
        <w:rPr>
          <w:rFonts w:ascii="Times New Roman" w:eastAsia="Times New Roman" w:hAnsi="Times New Roman" w:cs="Times New Roman"/>
          <w:b/>
          <w:sz w:val="18"/>
          <w:szCs w:val="18"/>
          <w:lang w:eastAsia="ru-RU"/>
        </w:rPr>
        <w:tab/>
      </w:r>
      <w:r w:rsidRPr="00DC2CEA">
        <w:rPr>
          <w:rFonts w:ascii="Times New Roman" w:eastAsia="Times New Roman" w:hAnsi="Times New Roman" w:cs="Times New Roman"/>
          <w:b/>
          <w:sz w:val="18"/>
          <w:szCs w:val="18"/>
          <w:lang w:eastAsia="ru-RU"/>
        </w:rPr>
        <w:tab/>
      </w:r>
      <w:r w:rsidRPr="00DC2CEA">
        <w:rPr>
          <w:rFonts w:ascii="Times New Roman" w:eastAsia="Times New Roman" w:hAnsi="Times New Roman" w:cs="Times New Roman"/>
          <w:b/>
          <w:sz w:val="18"/>
          <w:szCs w:val="18"/>
          <w:lang w:eastAsia="ru-RU"/>
        </w:rPr>
        <w:tab/>
      </w:r>
      <w:r w:rsidRPr="00DC2CEA">
        <w:rPr>
          <w:rFonts w:ascii="Times New Roman" w:eastAsia="Times New Roman" w:hAnsi="Times New Roman" w:cs="Times New Roman"/>
          <w:b/>
          <w:sz w:val="18"/>
          <w:szCs w:val="18"/>
          <w:lang w:eastAsia="ru-RU"/>
        </w:rPr>
        <w:tab/>
        <w:t xml:space="preserve">          </w:t>
      </w:r>
      <w:r w:rsidRPr="00DC2CEA">
        <w:rPr>
          <w:rFonts w:ascii="Times New Roman" w:eastAsia="Times New Roman" w:hAnsi="Times New Roman" w:cs="Times New Roman"/>
          <w:b/>
          <w:sz w:val="18"/>
          <w:szCs w:val="18"/>
          <w:lang w:eastAsia="ru-RU"/>
        </w:rPr>
        <w:tab/>
        <w:t xml:space="preserve">«    » апреля 2023 года   </w:t>
      </w:r>
    </w:p>
    <w:p w:rsidR="00DC2CEA" w:rsidRPr="00DC2CEA" w:rsidRDefault="00DC2CEA" w:rsidP="00DC2CEA">
      <w:pPr>
        <w:autoSpaceDE w:val="0"/>
        <w:autoSpaceDN w:val="0"/>
        <w:adjustRightInd w:val="0"/>
        <w:spacing w:before="100" w:beforeAutospacing="1" w:after="100" w:afterAutospacing="1" w:line="273" w:lineRule="auto"/>
        <w:jc w:val="both"/>
        <w:rPr>
          <w:rFonts w:ascii="Times New Roman" w:eastAsia="Times New Roman" w:hAnsi="Times New Roman" w:cs="Times New Roman"/>
          <w:bCs/>
          <w:smallCaps/>
          <w:sz w:val="18"/>
          <w:szCs w:val="18"/>
          <w:lang w:eastAsia="ru-RU"/>
        </w:rPr>
      </w:pPr>
      <w:r w:rsidRPr="00DC2CEA">
        <w:rPr>
          <w:rFonts w:ascii="Times New Roman" w:eastAsia="Times New Roman" w:hAnsi="Times New Roman" w:cs="Times New Roman"/>
          <w:bCs/>
          <w:smallCaps/>
          <w:sz w:val="18"/>
          <w:szCs w:val="18"/>
          <w:lang w:eastAsia="ru-RU"/>
        </w:rPr>
        <w:t xml:space="preserve"> </w:t>
      </w:r>
    </w:p>
    <w:p w:rsidR="00DC2CEA" w:rsidRPr="00DC2CEA" w:rsidRDefault="00DC2CEA" w:rsidP="00DC2CEA">
      <w:pPr>
        <w:autoSpaceDE w:val="0"/>
        <w:autoSpaceDN w:val="0"/>
        <w:adjustRightInd w:val="0"/>
        <w:spacing w:before="100" w:beforeAutospacing="1" w:after="100" w:afterAutospacing="1" w:line="273" w:lineRule="auto"/>
        <w:jc w:val="both"/>
        <w:rPr>
          <w:rFonts w:ascii="Times New Roman" w:eastAsia="Times New Roman" w:hAnsi="Times New Roman" w:cs="Times New Roman"/>
          <w:bCs/>
          <w:smallCaps/>
          <w:sz w:val="18"/>
          <w:szCs w:val="18"/>
          <w:lang w:eastAsia="ru-RU"/>
        </w:rPr>
      </w:pPr>
      <w:r w:rsidRPr="00DC2CEA">
        <w:rPr>
          <w:rFonts w:ascii="Times New Roman" w:eastAsia="Times New Roman" w:hAnsi="Times New Roman" w:cs="Times New Roman"/>
          <w:bCs/>
          <w:smallCaps/>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ab/>
        <w:t xml:space="preserve">В соответствии со статьей 264.6 Бюджетного Кодекса Российской Федерации, ст. ст. 42, 43 решения Собрания депутатов Митякинского сельского поселения от 31.01.2023 № 5 «Об утверждении Положения «О бюджетном процессе в </w:t>
      </w:r>
      <w:proofErr w:type="spellStart"/>
      <w:r w:rsidRPr="00DC2CEA">
        <w:rPr>
          <w:rFonts w:ascii="Times New Roman" w:eastAsia="Times New Roman" w:hAnsi="Times New Roman" w:cs="Times New Roman"/>
          <w:sz w:val="18"/>
          <w:szCs w:val="18"/>
          <w:lang w:eastAsia="ru-RU"/>
        </w:rPr>
        <w:t>Митякинском</w:t>
      </w:r>
      <w:proofErr w:type="spellEnd"/>
      <w:r w:rsidRPr="00DC2CEA">
        <w:rPr>
          <w:rFonts w:ascii="Times New Roman" w:eastAsia="Times New Roman" w:hAnsi="Times New Roman" w:cs="Times New Roman"/>
          <w:sz w:val="18"/>
          <w:szCs w:val="18"/>
          <w:lang w:eastAsia="ru-RU"/>
        </w:rPr>
        <w:t xml:space="preserve"> сельском поселении» в новой редакции, в целях соблюдения бюджетного законодательства,</w:t>
      </w:r>
      <w:r w:rsidRPr="00DC2CEA">
        <w:rPr>
          <w:rFonts w:ascii="Times New Roman" w:eastAsia="Times New Roman" w:hAnsi="Times New Roman" w:cs="Times New Roman"/>
          <w:b/>
          <w:sz w:val="18"/>
          <w:szCs w:val="18"/>
          <w:lang w:eastAsia="ru-RU"/>
        </w:rPr>
        <w:t xml:space="preserve"> </w:t>
      </w:r>
      <w:r w:rsidRPr="00DC2CEA">
        <w:rPr>
          <w:rFonts w:ascii="Times New Roman" w:eastAsia="Times New Roman" w:hAnsi="Times New Roman" w:cs="Times New Roman"/>
          <w:bCs/>
          <w:sz w:val="18"/>
          <w:szCs w:val="18"/>
          <w:lang w:eastAsia="ru-RU"/>
        </w:rPr>
        <w:t>Собрание депутатов Митякинского сельского поселения</w:t>
      </w:r>
    </w:p>
    <w:p w:rsidR="00DC2CEA" w:rsidRPr="00DC2CEA" w:rsidRDefault="00DC2CEA" w:rsidP="00DC2CEA">
      <w:pPr>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keepNext/>
        <w:overflowPunct w:val="0"/>
        <w:autoSpaceDE w:val="0"/>
        <w:autoSpaceDN w:val="0"/>
        <w:adjustRightInd w:val="0"/>
        <w:spacing w:before="100" w:beforeAutospacing="1" w:after="100" w:afterAutospacing="1" w:line="273" w:lineRule="auto"/>
        <w:jc w:val="center"/>
        <w:outlineLvl w:val="0"/>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РЕШИЛО:</w:t>
      </w:r>
    </w:p>
    <w:p w:rsidR="00DC2CEA" w:rsidRPr="00DC2CEA" w:rsidRDefault="00DC2CEA" w:rsidP="00DC2CEA">
      <w:pPr>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sz w:val="18"/>
          <w:szCs w:val="18"/>
          <w:lang w:eastAsia="ru-RU"/>
        </w:rPr>
        <w:t xml:space="preserve"> </w:t>
      </w:r>
      <w:r w:rsidRPr="00DC2CEA">
        <w:rPr>
          <w:rFonts w:ascii="Times New Roman" w:eastAsia="Times New Roman" w:hAnsi="Times New Roman" w:cs="Times New Roman"/>
          <w:b/>
          <w:sz w:val="18"/>
          <w:szCs w:val="18"/>
          <w:lang w:eastAsia="ru-RU"/>
        </w:rPr>
        <w:t>Статья 1</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lastRenderedPageBreak/>
        <w:t xml:space="preserve">           Утвердить отчет об исполнении бюджета Митякинского сельского поселения Тарасовского района за 2022 год по доходам в сумме 21 408,4 тыс. рублей, расходам в сумме 21 703,9 тыс. рублей с превышением расходов над доходами (дефицит бюджета Митякинского сельского поселения Тарасовского района в сумме 295,5 тыс. рублей и со следующими показателями:</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1) по доходам бюджета Митякинского сельского поселения Тарасовского района по кодам классификации доходов бюджетов за 2022 год согласно приложению 1 к настоящему Решению;</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2) по расходам бюджета Митякинского сельского поселения Тарасовского района по ведомственной структуре расходов бюджета Митякинского сельского поселения Тарасовского района за 2022 год согласно приложению 2 к настоящему Решению;</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3) по расходам бюджета Митякинского сельского поселения Тарасовского района по разделам и подразделам классификации расходов бюджетов за 2022 год согласно приложению 3 к настоящему Решению;</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4) по источникам финансирования дефицита бюджета Митякинского сельского поселения Тарасовского района по кодам классификации источников финансирования дефицитов бюджетов за 2022 год согласно приложению 4 к настоящему Решению;</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b/>
          <w:sz w:val="18"/>
          <w:szCs w:val="18"/>
          <w:lang w:eastAsia="ru-RU"/>
        </w:rPr>
        <w:t>Статья 2</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Утвердить численность муниципальных служащих Администрации Митякинского сельского поселения за 2022 год в количестве 6,5 штатных единиц с фактическими затратами на их денежное содержание в сумме 4 129,1 тыс. рублей.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Утвердить численность работников муниципального учреждения культуры «</w:t>
      </w:r>
      <w:proofErr w:type="spellStart"/>
      <w:r w:rsidRPr="00DC2CEA">
        <w:rPr>
          <w:rFonts w:ascii="Times New Roman" w:eastAsia="Times New Roman" w:hAnsi="Times New Roman" w:cs="Times New Roman"/>
          <w:sz w:val="18"/>
          <w:szCs w:val="18"/>
          <w:lang w:eastAsia="ru-RU"/>
        </w:rPr>
        <w:t>Митякинский</w:t>
      </w:r>
      <w:proofErr w:type="spellEnd"/>
      <w:r w:rsidRPr="00DC2CEA">
        <w:rPr>
          <w:rFonts w:ascii="Times New Roman" w:eastAsia="Times New Roman" w:hAnsi="Times New Roman" w:cs="Times New Roman"/>
          <w:sz w:val="18"/>
          <w:szCs w:val="18"/>
          <w:lang w:eastAsia="ru-RU"/>
        </w:rPr>
        <w:t xml:space="preserve"> дом культуры» за 2022 год в количестве 7 штатных единиц с фактическими затратами на их денежное содержание в сумме 3 890,1 тыс. рублей.</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Статья 3</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Настоящее Решение вступает в силу со дня его официального опубликования.</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Статья 4</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Опубликовать Решение Собрания депутатов Митякинского сельского поселения «Об утверждении отчета об исполнении бюджета Митякинского сельского поселения Тарасовского района за 2022 год» в информационном бюллетене муниципального образования «</w:t>
      </w:r>
      <w:proofErr w:type="spellStart"/>
      <w:r w:rsidRPr="00DC2CEA">
        <w:rPr>
          <w:rFonts w:ascii="Times New Roman" w:eastAsia="Times New Roman" w:hAnsi="Times New Roman" w:cs="Times New Roman"/>
          <w:sz w:val="18"/>
          <w:szCs w:val="18"/>
          <w:lang w:eastAsia="ru-RU"/>
        </w:rPr>
        <w:t>Митякинское</w:t>
      </w:r>
      <w:proofErr w:type="spellEnd"/>
      <w:r w:rsidRPr="00DC2CEA">
        <w:rPr>
          <w:rFonts w:ascii="Times New Roman" w:eastAsia="Times New Roman" w:hAnsi="Times New Roman" w:cs="Times New Roman"/>
          <w:sz w:val="18"/>
          <w:szCs w:val="18"/>
          <w:lang w:eastAsia="ru-RU"/>
        </w:rPr>
        <w:t xml:space="preserve"> сельское поселение» и разместить на официальном сайте Администрации Митякинского сельского поселения.</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DC2CEA">
        <w:rPr>
          <w:rFonts w:ascii="Times New Roman" w:eastAsia="Times New Roman" w:hAnsi="Times New Roman" w:cs="Times New Roman"/>
          <w:b/>
          <w:sz w:val="18"/>
          <w:szCs w:val="18"/>
          <w:lang w:eastAsia="ru-RU"/>
        </w:rPr>
        <w:t xml:space="preserve">Статья 5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Контроль за выполнением Решения оставляю за собой.</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lastRenderedPageBreak/>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sz w:val="18"/>
          <w:szCs w:val="18"/>
          <w:lang w:eastAsia="ru-RU"/>
        </w:rPr>
      </w:pPr>
      <w:r w:rsidRPr="00DC2CEA">
        <w:rPr>
          <w:rFonts w:ascii="Times New Roman" w:eastAsia="Times New Roman" w:hAnsi="Times New Roman" w:cs="Times New Roman"/>
          <w:sz w:val="18"/>
          <w:szCs w:val="18"/>
          <w:lang w:eastAsia="ru-RU"/>
        </w:rPr>
        <w:t>Председатель Собрания депутатов-</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color w:val="FF0000"/>
          <w:sz w:val="18"/>
          <w:szCs w:val="18"/>
          <w:lang w:eastAsia="ru-RU"/>
        </w:rPr>
      </w:pPr>
      <w:r w:rsidRPr="00DC2CEA">
        <w:rPr>
          <w:rFonts w:ascii="Times New Roman" w:eastAsia="Times New Roman" w:hAnsi="Times New Roman" w:cs="Times New Roman"/>
          <w:sz w:val="18"/>
          <w:szCs w:val="18"/>
          <w:lang w:eastAsia="ru-RU"/>
        </w:rPr>
        <w:t xml:space="preserve">Глава Митякинского сельского поселения                                       </w:t>
      </w:r>
      <w:r>
        <w:rPr>
          <w:rFonts w:ascii="Times New Roman" w:eastAsia="Times New Roman" w:hAnsi="Times New Roman" w:cs="Times New Roman"/>
          <w:sz w:val="18"/>
          <w:szCs w:val="18"/>
          <w:lang w:eastAsia="ru-RU"/>
        </w:rPr>
        <w:t xml:space="preserve">                                                  </w:t>
      </w:r>
      <w:r w:rsidRPr="00DC2CEA">
        <w:rPr>
          <w:rFonts w:ascii="Times New Roman" w:eastAsia="Times New Roman" w:hAnsi="Times New Roman" w:cs="Times New Roman"/>
          <w:sz w:val="18"/>
          <w:szCs w:val="18"/>
          <w:lang w:eastAsia="ru-RU"/>
        </w:rPr>
        <w:t xml:space="preserve">  В.А. Щуров</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rPr>
          <w:rFonts w:ascii="Times New Roman" w:eastAsia="Times New Roman" w:hAnsi="Times New Roman" w:cs="Times New Roman"/>
          <w:color w:val="FF0000"/>
          <w:sz w:val="18"/>
          <w:szCs w:val="18"/>
          <w:lang w:eastAsia="ru-RU"/>
        </w:rPr>
      </w:pPr>
      <w:r w:rsidRPr="00DC2CEA">
        <w:rPr>
          <w:rFonts w:ascii="Times New Roman" w:eastAsia="Times New Roman" w:hAnsi="Times New Roman" w:cs="Times New Roman"/>
          <w:color w:val="FF0000"/>
          <w:sz w:val="18"/>
          <w:szCs w:val="18"/>
          <w:lang w:eastAsia="ru-RU"/>
        </w:rPr>
        <w:t xml:space="preserve"> </w:t>
      </w:r>
    </w:p>
    <w:p w:rsidR="00DC2CEA" w:rsidRPr="00DC2CEA" w:rsidRDefault="00DC2CEA" w:rsidP="00DC2CEA">
      <w:pPr>
        <w:shd w:val="clear" w:color="auto" w:fill="FFFFFF"/>
        <w:overflowPunct w:val="0"/>
        <w:autoSpaceDE w:val="0"/>
        <w:autoSpaceDN w:val="0"/>
        <w:adjustRightInd w:val="0"/>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DC2CEA">
        <w:rPr>
          <w:rFonts w:ascii="Times New Roman" w:eastAsia="Times New Roman" w:hAnsi="Times New Roman" w:cs="Times New Roman"/>
          <w:color w:val="FF0000"/>
          <w:sz w:val="18"/>
          <w:szCs w:val="18"/>
          <w:lang w:eastAsia="ru-RU"/>
        </w:rPr>
        <w:t xml:space="preserve"> </w:t>
      </w: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151EAE" w:rsidRPr="00DC2CEA" w:rsidRDefault="00151EAE">
      <w:pPr>
        <w:rPr>
          <w:rFonts w:ascii="Times New Roman" w:hAnsi="Times New Roman" w:cs="Times New Roman"/>
          <w:sz w:val="18"/>
          <w:szCs w:val="18"/>
        </w:rPr>
      </w:pPr>
    </w:p>
    <w:p w:rsidR="00CA3AEB" w:rsidRDefault="00CA3AE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Default="008505FB">
      <w:pPr>
        <w:rPr>
          <w:rFonts w:ascii="Times New Roman" w:hAnsi="Times New Roman" w:cs="Times New Roman"/>
          <w:sz w:val="18"/>
          <w:szCs w:val="18"/>
        </w:rPr>
      </w:pPr>
    </w:p>
    <w:p w:rsidR="008505FB" w:rsidRPr="008505FB" w:rsidRDefault="008505FB" w:rsidP="008505FB">
      <w:pPr>
        <w:spacing w:before="100" w:beforeAutospacing="1" w:after="100" w:afterAutospacing="1" w:line="360" w:lineRule="auto"/>
        <w:jc w:val="center"/>
        <w:rPr>
          <w:rFonts w:ascii="Times New Roman" w:eastAsia="Calibri" w:hAnsi="Times New Roman" w:cs="Times New Roman"/>
          <w:b/>
          <w:i/>
          <w:sz w:val="18"/>
          <w:szCs w:val="18"/>
          <w:lang w:eastAsia="ru-RU"/>
        </w:rPr>
      </w:pPr>
      <w:r w:rsidRPr="008505FB">
        <w:rPr>
          <w:rFonts w:ascii="Times New Roman" w:eastAsia="Calibri" w:hAnsi="Times New Roman" w:cs="Times New Roman"/>
          <w:b/>
          <w:i/>
          <w:sz w:val="18"/>
          <w:szCs w:val="18"/>
          <w:lang w:eastAsia="ru-RU"/>
        </w:rPr>
        <w:t>Пояснительная записка к отчету</w:t>
      </w:r>
    </w:p>
    <w:p w:rsidR="008505FB" w:rsidRPr="008505FB" w:rsidRDefault="008505FB" w:rsidP="008505FB">
      <w:pPr>
        <w:spacing w:before="100" w:beforeAutospacing="1" w:after="100" w:afterAutospacing="1" w:line="360" w:lineRule="auto"/>
        <w:jc w:val="center"/>
        <w:rPr>
          <w:rFonts w:ascii="Times New Roman" w:eastAsia="Calibri" w:hAnsi="Times New Roman" w:cs="Times New Roman"/>
          <w:b/>
          <w:i/>
          <w:sz w:val="18"/>
          <w:szCs w:val="18"/>
          <w:lang w:eastAsia="ru-RU"/>
        </w:rPr>
      </w:pPr>
      <w:r w:rsidRPr="008505FB">
        <w:rPr>
          <w:rFonts w:ascii="Times New Roman" w:eastAsia="Calibri" w:hAnsi="Times New Roman" w:cs="Times New Roman"/>
          <w:b/>
          <w:i/>
          <w:sz w:val="18"/>
          <w:szCs w:val="18"/>
          <w:lang w:eastAsia="ru-RU"/>
        </w:rPr>
        <w:t>об исполнении бюджета</w:t>
      </w:r>
    </w:p>
    <w:p w:rsidR="008505FB" w:rsidRPr="008505FB" w:rsidRDefault="008505FB" w:rsidP="008505FB">
      <w:pPr>
        <w:spacing w:before="100" w:beforeAutospacing="1" w:after="100" w:afterAutospacing="1" w:line="360" w:lineRule="auto"/>
        <w:jc w:val="center"/>
        <w:rPr>
          <w:rFonts w:ascii="Times New Roman" w:eastAsia="Calibri" w:hAnsi="Times New Roman" w:cs="Times New Roman"/>
          <w:b/>
          <w:i/>
          <w:sz w:val="18"/>
          <w:szCs w:val="18"/>
          <w:lang w:eastAsia="ru-RU"/>
        </w:rPr>
      </w:pPr>
      <w:r w:rsidRPr="008505FB">
        <w:rPr>
          <w:rFonts w:ascii="Times New Roman" w:eastAsia="Calibri" w:hAnsi="Times New Roman" w:cs="Times New Roman"/>
          <w:b/>
          <w:i/>
          <w:sz w:val="18"/>
          <w:szCs w:val="18"/>
          <w:lang w:eastAsia="ru-RU"/>
        </w:rPr>
        <w:t>Митякинского сельского поселения Тарасовского района</w:t>
      </w:r>
    </w:p>
    <w:p w:rsidR="008505FB" w:rsidRPr="008505FB" w:rsidRDefault="008505FB" w:rsidP="008505FB">
      <w:pPr>
        <w:spacing w:before="100" w:beforeAutospacing="1" w:after="100" w:afterAutospacing="1" w:line="360" w:lineRule="auto"/>
        <w:jc w:val="center"/>
        <w:rPr>
          <w:rFonts w:ascii="Times New Roman" w:eastAsia="Calibri" w:hAnsi="Times New Roman" w:cs="Times New Roman"/>
          <w:b/>
          <w:i/>
          <w:sz w:val="18"/>
          <w:szCs w:val="18"/>
          <w:lang w:eastAsia="ru-RU"/>
        </w:rPr>
      </w:pPr>
      <w:r w:rsidRPr="008505FB">
        <w:rPr>
          <w:rFonts w:ascii="Times New Roman" w:eastAsia="Calibri" w:hAnsi="Times New Roman" w:cs="Times New Roman"/>
          <w:b/>
          <w:i/>
          <w:sz w:val="18"/>
          <w:szCs w:val="18"/>
          <w:lang w:eastAsia="ru-RU"/>
        </w:rPr>
        <w:t>за 2022 год</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I. Основные итоги исполнения бюджета</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Митякинского сельского поселения Тарасовского района</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Исполнение бюджета Митякинского сельского поселения Тарасовского района за 2022 год составило: по доходам 21 408,4 тыс. рублей и по расходам 21 703,9 тыс. рублей, что на 9 872,9 тыс. рублей меньше показателей 2021 года по доходам и на 10 008,0 тыс. рублей меньше показателей 2021 года по расходам. По результатам исполнения бюджета Митякинского сельского поселения Тарасовского района сложился дефицит в сумме 295,5 тыс. рублей.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Доходы бюджета поселения исполнены на 98,4 процентов к плану, расходы исполнены в объеме 96,5 процентов бюджетных назначений.</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Основные показатели бюджета Митякинского сельского поселения Тарасовского района за 2022 год характеризуются следующими данными:</w:t>
      </w:r>
    </w:p>
    <w:p w:rsidR="008505FB" w:rsidRPr="008505FB" w:rsidRDefault="008505FB" w:rsidP="008505F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25"/>
        <w:gridCol w:w="1980"/>
        <w:gridCol w:w="1980"/>
        <w:gridCol w:w="1800"/>
      </w:tblGrid>
      <w:tr w:rsidR="008505FB" w:rsidRPr="008505FB" w:rsidTr="008505FB">
        <w:tc>
          <w:tcPr>
            <w:tcW w:w="3825"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keepNext/>
              <w:spacing w:before="100" w:beforeAutospacing="1" w:after="100" w:afterAutospacing="1" w:line="273" w:lineRule="auto"/>
              <w:jc w:val="center"/>
              <w:outlineLvl w:val="5"/>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Наименование</w:t>
            </w:r>
          </w:p>
        </w:tc>
        <w:tc>
          <w:tcPr>
            <w:tcW w:w="198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Исполнение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за 2021 год</w:t>
            </w:r>
          </w:p>
        </w:tc>
        <w:tc>
          <w:tcPr>
            <w:tcW w:w="198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Исполнение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за 2022 год</w:t>
            </w:r>
          </w:p>
        </w:tc>
        <w:tc>
          <w:tcPr>
            <w:tcW w:w="180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Темп роста, в процентах</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keepNext/>
              <w:spacing w:before="100" w:beforeAutospacing="1" w:after="100" w:afterAutospacing="1" w:line="273" w:lineRule="auto"/>
              <w:outlineLvl w:val="7"/>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Доходы, всего</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31 281,3</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21 408,4</w:t>
            </w:r>
          </w:p>
        </w:tc>
        <w:tc>
          <w:tcPr>
            <w:tcW w:w="18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68,4</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в том числе:</w:t>
            </w:r>
          </w:p>
        </w:tc>
        <w:tc>
          <w:tcPr>
            <w:tcW w:w="198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98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80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Налоговые и неналоговые доходы</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4 483,9</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4 117,3</w:t>
            </w:r>
          </w:p>
        </w:tc>
        <w:tc>
          <w:tcPr>
            <w:tcW w:w="18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91,8</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Безвозмездные поступления</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26 797,4</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17 291,1</w:t>
            </w:r>
          </w:p>
        </w:tc>
        <w:tc>
          <w:tcPr>
            <w:tcW w:w="18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64,5</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из них:</w:t>
            </w:r>
          </w:p>
        </w:tc>
        <w:tc>
          <w:tcPr>
            <w:tcW w:w="198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98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80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Дотации на выравнивание бюджетной обеспеченности </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7 435,7</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7 990,8</w:t>
            </w:r>
          </w:p>
        </w:tc>
        <w:tc>
          <w:tcPr>
            <w:tcW w:w="18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107,5</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Расходы, всего</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31 711,9</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21 703,9</w:t>
            </w:r>
          </w:p>
        </w:tc>
        <w:tc>
          <w:tcPr>
            <w:tcW w:w="18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68,4</w:t>
            </w:r>
          </w:p>
        </w:tc>
      </w:tr>
      <w:tr w:rsidR="008505FB" w:rsidRPr="008505FB" w:rsidTr="008505FB">
        <w:tc>
          <w:tcPr>
            <w:tcW w:w="382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Дефицит (-), профицит (+)</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-430,6</w:t>
            </w:r>
          </w:p>
        </w:tc>
        <w:tc>
          <w:tcPr>
            <w:tcW w:w="198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-295,5</w:t>
            </w:r>
          </w:p>
        </w:tc>
        <w:tc>
          <w:tcPr>
            <w:tcW w:w="1800"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p>
        </w:tc>
      </w:tr>
    </w:tbl>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color w:val="FF0000"/>
          <w:sz w:val="18"/>
          <w:szCs w:val="18"/>
          <w:lang w:eastAsia="ru-RU"/>
        </w:rPr>
        <w:t xml:space="preserve"> </w:t>
      </w:r>
    </w:p>
    <w:p w:rsidR="008505FB" w:rsidRPr="008505FB" w:rsidRDefault="008505FB" w:rsidP="008505FB">
      <w:pPr>
        <w:keepNext/>
        <w:spacing w:before="100" w:beforeAutospacing="1" w:after="100" w:afterAutospacing="1" w:line="273" w:lineRule="auto"/>
        <w:jc w:val="center"/>
        <w:outlineLvl w:val="4"/>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II. Исполнение бюджета по доходам</w:t>
      </w:r>
    </w:p>
    <w:p w:rsidR="008505FB" w:rsidRPr="008505FB" w:rsidRDefault="008505FB" w:rsidP="008505FB">
      <w:pPr>
        <w:keepNext/>
        <w:spacing w:before="100" w:beforeAutospacing="1" w:after="100" w:afterAutospacing="1" w:line="273" w:lineRule="auto"/>
        <w:jc w:val="both"/>
        <w:outlineLvl w:val="3"/>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b/>
          <w:sz w:val="18"/>
          <w:szCs w:val="18"/>
          <w:lang w:eastAsia="ru-RU"/>
        </w:rPr>
        <w:t>Налоговые и неналоговые</w:t>
      </w:r>
      <w:r w:rsidRPr="008505FB">
        <w:rPr>
          <w:rFonts w:ascii="Times New Roman" w:eastAsia="Times New Roman" w:hAnsi="Times New Roman" w:cs="Times New Roman"/>
          <w:sz w:val="18"/>
          <w:szCs w:val="18"/>
          <w:lang w:eastAsia="ru-RU"/>
        </w:rPr>
        <w:t xml:space="preserve"> доходы бюджета Митякинского сельского поселения Тарасовского района исполнены в сумме 4 117,3 тыс. рублей, что на 366,6 тыс. рублей ниже аналогичного показателя прошлого года, при этом исполнение бюджетных назначений 2022 года налоговых и неналоговых доходов составило 103,7 процентов.</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sz w:val="18"/>
          <w:szCs w:val="18"/>
          <w:lang w:eastAsia="ru-RU"/>
        </w:rPr>
        <w:t xml:space="preserve">Полученный объем </w:t>
      </w:r>
      <w:r w:rsidRPr="008505FB">
        <w:rPr>
          <w:rFonts w:ascii="Times New Roman" w:eastAsia="Times New Roman" w:hAnsi="Times New Roman" w:cs="Times New Roman"/>
          <w:b/>
          <w:i/>
          <w:sz w:val="18"/>
          <w:szCs w:val="18"/>
          <w:lang w:eastAsia="ru-RU"/>
        </w:rPr>
        <w:t>налоговых</w:t>
      </w:r>
      <w:r w:rsidRPr="008505FB">
        <w:rPr>
          <w:rFonts w:ascii="Times New Roman" w:eastAsia="Times New Roman" w:hAnsi="Times New Roman" w:cs="Times New Roman"/>
          <w:sz w:val="18"/>
          <w:szCs w:val="18"/>
          <w:lang w:eastAsia="ru-RU"/>
        </w:rPr>
        <w:t xml:space="preserve"> доходов составил 3 506,9 тыс. рублей, что ниже аналогичного показателя прошлого года на 30,4 тыс. рублей.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lastRenderedPageBreak/>
        <w:t>Структура исполнения бюджета поселения по основным источникам налоговых доходов представлена в следующей таблице:</w:t>
      </w:r>
    </w:p>
    <w:p w:rsidR="008505FB" w:rsidRPr="008505FB" w:rsidRDefault="008505FB" w:rsidP="008505F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75"/>
        <w:gridCol w:w="1230"/>
        <w:gridCol w:w="1680"/>
        <w:gridCol w:w="1695"/>
        <w:gridCol w:w="1560"/>
        <w:gridCol w:w="1275"/>
      </w:tblGrid>
      <w:tr w:rsidR="008505FB" w:rsidRPr="008505FB" w:rsidTr="008505FB">
        <w:trPr>
          <w:cantSplit/>
        </w:trPr>
        <w:tc>
          <w:tcPr>
            <w:tcW w:w="2175" w:type="dxa"/>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Наименование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показателей</w:t>
            </w:r>
          </w:p>
        </w:tc>
        <w:tc>
          <w:tcPr>
            <w:tcW w:w="123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План</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2022 г.</w:t>
            </w:r>
          </w:p>
        </w:tc>
        <w:tc>
          <w:tcPr>
            <w:tcW w:w="168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Исполнение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2022 г.</w:t>
            </w:r>
          </w:p>
        </w:tc>
        <w:tc>
          <w:tcPr>
            <w:tcW w:w="1695"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Процент исполнения</w:t>
            </w:r>
          </w:p>
        </w:tc>
        <w:tc>
          <w:tcPr>
            <w:tcW w:w="156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Уд. вес в сумме налоговых доходов</w:t>
            </w:r>
          </w:p>
        </w:tc>
        <w:tc>
          <w:tcPr>
            <w:tcW w:w="1275"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Уд. вес в сумме доходов</w:t>
            </w: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3</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5</w:t>
            </w:r>
          </w:p>
        </w:tc>
        <w:tc>
          <w:tcPr>
            <w:tcW w:w="127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6</w:t>
            </w: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Налоговые доходы</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3 234,3</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3 506,9</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108,4</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100</w:t>
            </w:r>
          </w:p>
        </w:tc>
        <w:tc>
          <w:tcPr>
            <w:tcW w:w="127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16,4</w:t>
            </w: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из них:</w:t>
            </w:r>
          </w:p>
        </w:tc>
        <w:tc>
          <w:tcPr>
            <w:tcW w:w="1230"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680"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695"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color w:val="FF0000"/>
                <w:sz w:val="18"/>
                <w:szCs w:val="18"/>
                <w:lang w:eastAsia="ru-RU"/>
              </w:rPr>
            </w:pPr>
          </w:p>
        </w:tc>
        <w:tc>
          <w:tcPr>
            <w:tcW w:w="1560"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color w:val="FF0000"/>
                <w:sz w:val="18"/>
                <w:szCs w:val="18"/>
                <w:lang w:eastAsia="ru-RU"/>
              </w:rPr>
            </w:pPr>
          </w:p>
        </w:tc>
        <w:tc>
          <w:tcPr>
            <w:tcW w:w="1275"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color w:val="FF0000"/>
                <w:sz w:val="18"/>
                <w:szCs w:val="18"/>
                <w:lang w:eastAsia="ru-RU"/>
              </w:rPr>
            </w:pP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Налоги на прибыль, доходы </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1 169,2</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1 493,1</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127,7</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42,6</w:t>
            </w:r>
          </w:p>
        </w:tc>
        <w:tc>
          <w:tcPr>
            <w:tcW w:w="127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7,0</w:t>
            </w: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Налоги на совокупный доход</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492,7</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893,2</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181,3</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25,4</w:t>
            </w:r>
          </w:p>
        </w:tc>
        <w:tc>
          <w:tcPr>
            <w:tcW w:w="1275" w:type="dxa"/>
            <w:tcBorders>
              <w:top w:val="nil"/>
              <w:left w:val="nil"/>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4,2</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color w:val="C00000"/>
                <w:sz w:val="18"/>
                <w:szCs w:val="18"/>
                <w:lang w:eastAsia="ru-RU"/>
              </w:rPr>
            </w:pP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Налоги на имущество</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1 553,5</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1 100,2</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70,8</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31,4</w:t>
            </w:r>
          </w:p>
        </w:tc>
        <w:tc>
          <w:tcPr>
            <w:tcW w:w="127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5,1</w:t>
            </w:r>
          </w:p>
        </w:tc>
      </w:tr>
      <w:tr w:rsidR="008505FB" w:rsidRPr="008505FB" w:rsidTr="008505FB">
        <w:trPr>
          <w:cantSplit/>
        </w:trPr>
        <w:tc>
          <w:tcPr>
            <w:tcW w:w="2175" w:type="dxa"/>
            <w:tcBorders>
              <w:top w:val="nil"/>
            </w:tcBorders>
            <w:hideMark/>
          </w:tcPr>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Государственная пошлина</w:t>
            </w:r>
          </w:p>
        </w:tc>
        <w:tc>
          <w:tcPr>
            <w:tcW w:w="123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18,9</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20,4</w:t>
            </w:r>
          </w:p>
        </w:tc>
        <w:tc>
          <w:tcPr>
            <w:tcW w:w="169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107,9</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0,6</w:t>
            </w:r>
          </w:p>
        </w:tc>
        <w:tc>
          <w:tcPr>
            <w:tcW w:w="1275"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0,1</w:t>
            </w:r>
          </w:p>
        </w:tc>
      </w:tr>
    </w:tbl>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color w:val="FF0000"/>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В общем объеме поступивших налоговых доходов наибольший удельный вес занимают налоги на прибыль, доходы– 42,6 процентов, налоги на имущество – 31,4 процента. Налоги на совокупный доход составили 25,4 процентов в общей сумме доходов, выполнены на 181,3 процента к плановым назначениям. Но, в тоже время, в разрезе подгрупп налоговых доходов, отмечалось неисполнение по налогам на имущество – на 453,3 тыс. рублей (при плане 1 553,5 тыс. рублей исполнение составило 1 100,2 тыс. рублей, или 70,8 процентов).</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По </w:t>
      </w:r>
      <w:r w:rsidRPr="008505FB">
        <w:rPr>
          <w:rFonts w:ascii="Times New Roman" w:eastAsia="Times New Roman" w:hAnsi="Times New Roman" w:cs="Times New Roman"/>
          <w:b/>
          <w:sz w:val="18"/>
          <w:szCs w:val="18"/>
          <w:lang w:eastAsia="ru-RU"/>
        </w:rPr>
        <w:t xml:space="preserve">неналоговым </w:t>
      </w:r>
      <w:r w:rsidRPr="008505FB">
        <w:rPr>
          <w:rFonts w:ascii="Times New Roman" w:eastAsia="Times New Roman" w:hAnsi="Times New Roman" w:cs="Times New Roman"/>
          <w:sz w:val="18"/>
          <w:szCs w:val="18"/>
          <w:lang w:eastAsia="ru-RU"/>
        </w:rPr>
        <w:t>доходам поступление составило 610,4 тыс. рублей, в том числе по видам доходов от использования имущества, находящегося в муниципальной собственности.</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Структура исполнения бюджета Митякинского сельского поселения Тарасовского района по неналоговым доходам представлена в следующей таблице: </w:t>
      </w:r>
    </w:p>
    <w:p w:rsidR="008505FB" w:rsidRPr="008505FB" w:rsidRDefault="008505FB" w:rsidP="008505FB">
      <w:pPr>
        <w:spacing w:before="100" w:beforeAutospacing="1" w:after="100" w:afterAutospacing="1" w:line="273" w:lineRule="auto"/>
        <w:jc w:val="right"/>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45"/>
        <w:gridCol w:w="900"/>
        <w:gridCol w:w="1755"/>
        <w:gridCol w:w="1530"/>
        <w:gridCol w:w="1830"/>
      </w:tblGrid>
      <w:tr w:rsidR="008505FB" w:rsidRPr="008505FB" w:rsidTr="008505FB">
        <w:trPr>
          <w:cantSplit/>
        </w:trPr>
        <w:tc>
          <w:tcPr>
            <w:tcW w:w="3645"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Наименование показателей</w:t>
            </w:r>
          </w:p>
        </w:tc>
        <w:tc>
          <w:tcPr>
            <w:tcW w:w="90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План</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2022 г. </w:t>
            </w:r>
          </w:p>
        </w:tc>
        <w:tc>
          <w:tcPr>
            <w:tcW w:w="1755"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Исполнение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2022 г.</w:t>
            </w:r>
          </w:p>
        </w:tc>
        <w:tc>
          <w:tcPr>
            <w:tcW w:w="153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Процент исполнения</w:t>
            </w:r>
          </w:p>
        </w:tc>
        <w:tc>
          <w:tcPr>
            <w:tcW w:w="1830" w:type="dxa"/>
            <w:tcBorders>
              <w:top w:val="outset" w:sz="6" w:space="0" w:color="auto"/>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Уд. вес в неналоговых доходах</w:t>
            </w:r>
          </w:p>
        </w:tc>
      </w:tr>
      <w:tr w:rsidR="008505FB" w:rsidRPr="008505FB" w:rsidTr="008505FB">
        <w:trPr>
          <w:cantSplit/>
        </w:trPr>
        <w:tc>
          <w:tcPr>
            <w:tcW w:w="364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w:t>
            </w:r>
          </w:p>
        </w:tc>
        <w:tc>
          <w:tcPr>
            <w:tcW w:w="900"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w:t>
            </w:r>
          </w:p>
        </w:tc>
        <w:tc>
          <w:tcPr>
            <w:tcW w:w="175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3</w:t>
            </w:r>
          </w:p>
        </w:tc>
        <w:tc>
          <w:tcPr>
            <w:tcW w:w="1530"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w:t>
            </w:r>
          </w:p>
        </w:tc>
        <w:tc>
          <w:tcPr>
            <w:tcW w:w="1830"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5</w:t>
            </w:r>
          </w:p>
        </w:tc>
      </w:tr>
      <w:tr w:rsidR="008505FB" w:rsidRPr="008505FB" w:rsidTr="008505FB">
        <w:trPr>
          <w:cantSplit/>
        </w:trPr>
        <w:tc>
          <w:tcPr>
            <w:tcW w:w="364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Неналоговые доходы</w:t>
            </w:r>
          </w:p>
        </w:tc>
        <w:tc>
          <w:tcPr>
            <w:tcW w:w="9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734,5</w:t>
            </w:r>
          </w:p>
        </w:tc>
        <w:tc>
          <w:tcPr>
            <w:tcW w:w="1755"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610,4</w:t>
            </w:r>
          </w:p>
        </w:tc>
        <w:tc>
          <w:tcPr>
            <w:tcW w:w="15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83,1</w:t>
            </w:r>
          </w:p>
        </w:tc>
        <w:tc>
          <w:tcPr>
            <w:tcW w:w="18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100,0</w:t>
            </w:r>
          </w:p>
        </w:tc>
      </w:tr>
      <w:tr w:rsidR="008505FB" w:rsidRPr="008505FB" w:rsidTr="008505FB">
        <w:trPr>
          <w:cantSplit/>
        </w:trPr>
        <w:tc>
          <w:tcPr>
            <w:tcW w:w="364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9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734,5</w:t>
            </w:r>
          </w:p>
        </w:tc>
        <w:tc>
          <w:tcPr>
            <w:tcW w:w="1755"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601,5</w:t>
            </w:r>
          </w:p>
        </w:tc>
        <w:tc>
          <w:tcPr>
            <w:tcW w:w="15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81,9</w:t>
            </w:r>
          </w:p>
        </w:tc>
        <w:tc>
          <w:tcPr>
            <w:tcW w:w="18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98,5</w:t>
            </w:r>
          </w:p>
        </w:tc>
      </w:tr>
      <w:tr w:rsidR="008505FB" w:rsidRPr="008505FB" w:rsidTr="008505FB">
        <w:trPr>
          <w:cantSplit/>
        </w:trPr>
        <w:tc>
          <w:tcPr>
            <w:tcW w:w="364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Доходы от компенсации затрат бюджетов сельских поселений</w:t>
            </w:r>
          </w:p>
        </w:tc>
        <w:tc>
          <w:tcPr>
            <w:tcW w:w="9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tc>
        <w:tc>
          <w:tcPr>
            <w:tcW w:w="1755" w:type="dxa"/>
            <w:tcBorders>
              <w:top w:val="nil"/>
              <w:left w:val="nil"/>
              <w:bottom w:val="outset" w:sz="6" w:space="0" w:color="auto"/>
              <w:right w:val="outset" w:sz="6" w:space="0" w:color="auto"/>
            </w:tcBorders>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8,4</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p>
        </w:tc>
        <w:tc>
          <w:tcPr>
            <w:tcW w:w="15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w:t>
            </w:r>
          </w:p>
        </w:tc>
        <w:tc>
          <w:tcPr>
            <w:tcW w:w="18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1,4</w:t>
            </w:r>
          </w:p>
        </w:tc>
      </w:tr>
      <w:tr w:rsidR="008505FB" w:rsidRPr="008505FB" w:rsidTr="008505FB">
        <w:trPr>
          <w:cantSplit/>
        </w:trPr>
        <w:tc>
          <w:tcPr>
            <w:tcW w:w="3645" w:type="dxa"/>
            <w:tcBorders>
              <w:top w:val="nil"/>
              <w:left w:val="outset" w:sz="6" w:space="0" w:color="auto"/>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Штрафы, санкции, возмещение ущерба</w:t>
            </w:r>
          </w:p>
        </w:tc>
        <w:tc>
          <w:tcPr>
            <w:tcW w:w="90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w:t>
            </w:r>
          </w:p>
        </w:tc>
        <w:tc>
          <w:tcPr>
            <w:tcW w:w="1755"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0,5</w:t>
            </w:r>
          </w:p>
        </w:tc>
        <w:tc>
          <w:tcPr>
            <w:tcW w:w="15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w:t>
            </w:r>
          </w:p>
        </w:tc>
        <w:tc>
          <w:tcPr>
            <w:tcW w:w="1830" w:type="dxa"/>
            <w:tcBorders>
              <w:top w:val="nil"/>
              <w:left w:val="nil"/>
              <w:bottom w:val="outset" w:sz="6" w:space="0" w:color="auto"/>
              <w:right w:val="outset" w:sz="6" w:space="0" w:color="auto"/>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0,1</w:t>
            </w:r>
          </w:p>
        </w:tc>
      </w:tr>
    </w:tbl>
    <w:p w:rsidR="008505FB" w:rsidRPr="008505FB" w:rsidRDefault="008505FB" w:rsidP="008505FB">
      <w:pPr>
        <w:spacing w:before="100" w:beforeAutospacing="1" w:after="100" w:afterAutospacing="1" w:line="273" w:lineRule="auto"/>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color w:val="FF0000"/>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Как видно из таблицы, по неналоговым источникам, в 2022 году наблюдается неисполнение бюджетных назначений по доходам от использования имущества, находящегося в государственной и муниципальной собственности (исполнен на 81,9 процентов), в связи с тем, что был применен коэффициент – 0,5 на арендную плату во II, III, IV кварталах, согласно Постановлению РО.</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lastRenderedPageBreak/>
        <w:t>Безвозмездные поступления</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color w:val="FF0000"/>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bCs/>
          <w:sz w:val="18"/>
          <w:szCs w:val="18"/>
          <w:lang w:eastAsia="ru-RU"/>
        </w:rPr>
        <w:t>Безвозмездные поступления</w:t>
      </w:r>
      <w:r w:rsidRPr="008505FB">
        <w:rPr>
          <w:rFonts w:ascii="Times New Roman" w:eastAsia="Times New Roman" w:hAnsi="Times New Roman" w:cs="Times New Roman"/>
          <w:sz w:val="18"/>
          <w:szCs w:val="18"/>
          <w:lang w:eastAsia="ru-RU"/>
        </w:rPr>
        <w:t xml:space="preserve"> за 2022 год составили 17 291,1 тыс. рублей. В том числе: дотации на выравнивание уровня бюджетной обеспеченности – 7 990,8 тыс. рублей, дотация бюджетам на поддержку мер по обеспечению сбалансированности бюджетов – 376,1 тыс. рублей, субвенции – 255,6 тыс. рублей, межбюджетные трансферты – 8 668,6 тыс. рублей.</w:t>
      </w:r>
    </w:p>
    <w:p w:rsidR="008505FB" w:rsidRPr="008505FB" w:rsidRDefault="008505FB" w:rsidP="008505FB">
      <w:pPr>
        <w:keepNext/>
        <w:spacing w:before="100" w:beforeAutospacing="1" w:after="100" w:afterAutospacing="1" w:line="273" w:lineRule="auto"/>
        <w:outlineLvl w:val="4"/>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 xml:space="preserve"> </w:t>
      </w:r>
    </w:p>
    <w:p w:rsidR="008505FB" w:rsidRPr="008505FB" w:rsidRDefault="008505FB" w:rsidP="008505FB">
      <w:pPr>
        <w:keepNext/>
        <w:spacing w:before="100" w:beforeAutospacing="1" w:after="100" w:afterAutospacing="1" w:line="273" w:lineRule="auto"/>
        <w:outlineLvl w:val="4"/>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 xml:space="preserve"> </w:t>
      </w:r>
    </w:p>
    <w:p w:rsidR="008505FB" w:rsidRPr="008505FB" w:rsidRDefault="008505FB" w:rsidP="008505FB">
      <w:pPr>
        <w:keepNext/>
        <w:spacing w:before="100" w:beforeAutospacing="1" w:after="100" w:afterAutospacing="1" w:line="273" w:lineRule="auto"/>
        <w:jc w:val="center"/>
        <w:outlineLvl w:val="4"/>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III. Исполнение бюджета по расходам</w:t>
      </w:r>
    </w:p>
    <w:p w:rsidR="008505FB" w:rsidRPr="008505FB" w:rsidRDefault="008505FB" w:rsidP="008505FB">
      <w:pPr>
        <w:spacing w:before="100" w:beforeAutospacing="1" w:after="100" w:afterAutospacing="1" w:line="273" w:lineRule="auto"/>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Расходы бюджета Митякинского сельского поселения Тарасовского района исполнены в сумме 21 703,9 тыс. рублей или на 96,5 процента к плану. По сравнению с аналогичным периодом 2021 года расходы уменьшились на 10 008,0 тыс. рублей, в связи с уменьшением поступления иных межбюджетных трансфертов.</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color w:val="FF0000"/>
          <w:sz w:val="18"/>
          <w:szCs w:val="18"/>
          <w:lang w:eastAsia="ru-RU"/>
        </w:rPr>
      </w:pPr>
      <w:r w:rsidRPr="008505FB">
        <w:rPr>
          <w:rFonts w:ascii="Times New Roman" w:eastAsia="Times New Roman" w:hAnsi="Times New Roman" w:cs="Times New Roman"/>
          <w:color w:val="FF0000"/>
          <w:sz w:val="18"/>
          <w:szCs w:val="18"/>
          <w:lang w:eastAsia="ru-RU"/>
        </w:rPr>
        <w:t xml:space="preserve"> </w:t>
      </w:r>
    </w:p>
    <w:p w:rsidR="008505FB" w:rsidRPr="008505FB" w:rsidRDefault="008505FB" w:rsidP="008505FB">
      <w:pPr>
        <w:widowControl w:val="0"/>
        <w:spacing w:before="100" w:beforeAutospacing="1" w:after="100" w:afterAutospacing="1" w:line="273" w:lineRule="auto"/>
        <w:jc w:val="right"/>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right"/>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(тыс. рублей)</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0"/>
        <w:gridCol w:w="1440"/>
        <w:gridCol w:w="1680"/>
        <w:gridCol w:w="1560"/>
        <w:gridCol w:w="1620"/>
      </w:tblGrid>
      <w:tr w:rsidR="008505FB" w:rsidRPr="008505FB" w:rsidTr="008505FB">
        <w:trPr>
          <w:cantSplit/>
        </w:trPr>
        <w:tc>
          <w:tcPr>
            <w:tcW w:w="3600" w:type="dxa"/>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Наименование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показателей</w:t>
            </w:r>
          </w:p>
        </w:tc>
        <w:tc>
          <w:tcPr>
            <w:tcW w:w="144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План</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2022 г.</w:t>
            </w:r>
          </w:p>
        </w:tc>
        <w:tc>
          <w:tcPr>
            <w:tcW w:w="168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Исполнение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2022 г.</w:t>
            </w:r>
          </w:p>
        </w:tc>
        <w:tc>
          <w:tcPr>
            <w:tcW w:w="156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Процент исполнения</w:t>
            </w:r>
          </w:p>
        </w:tc>
        <w:tc>
          <w:tcPr>
            <w:tcW w:w="1620" w:type="dxa"/>
            <w:tcBorders>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Уд. вес в общей сумме расходов</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3</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5</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Всего расходы</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22 498,5</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21 703,9</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96,5</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100</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Общегосударственные</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вопросы</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7 402,8</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7 215,0</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97,5</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33,2</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Национальная оборона</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255,4</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255,4</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100,0</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1,2</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Национальная безопасность и правоохранительная деятельность</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5,0</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0,0</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0,0</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0,0</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Национальная экономика</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2 771,5</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2 737,7</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98,8</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12,6</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Жилищно-коммунальное хозяйство</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2 716,4</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2 674,4</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98,5</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12,3</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Образование</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4,2</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4,2</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100,0</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0,0</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Культура, кинематография</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9 340,9</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8 814,9</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94,4</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40,6</w:t>
            </w:r>
          </w:p>
        </w:tc>
      </w:tr>
      <w:tr w:rsidR="008505FB" w:rsidRPr="008505FB" w:rsidTr="008505FB">
        <w:trPr>
          <w:cantSplit/>
        </w:trPr>
        <w:tc>
          <w:tcPr>
            <w:tcW w:w="3600" w:type="dxa"/>
            <w:tcBorders>
              <w:top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Иные межбюджетные трансферты</w:t>
            </w:r>
          </w:p>
        </w:tc>
        <w:tc>
          <w:tcPr>
            <w:tcW w:w="144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2,3</w:t>
            </w:r>
          </w:p>
        </w:tc>
        <w:tc>
          <w:tcPr>
            <w:tcW w:w="168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2,3</w:t>
            </w:r>
          </w:p>
        </w:tc>
        <w:tc>
          <w:tcPr>
            <w:tcW w:w="156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100,0</w:t>
            </w:r>
          </w:p>
        </w:tc>
        <w:tc>
          <w:tcPr>
            <w:tcW w:w="1620" w:type="dxa"/>
            <w:tcBorders>
              <w:top w:val="nil"/>
              <w:left w:val="nil"/>
            </w:tcBorders>
            <w:hideMark/>
          </w:tcPr>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0,1</w:t>
            </w:r>
          </w:p>
        </w:tc>
      </w:tr>
    </w:tbl>
    <w:p w:rsidR="008505FB" w:rsidRPr="008505FB" w:rsidRDefault="008505FB" w:rsidP="008505FB">
      <w:pPr>
        <w:shd w:val="clear" w:color="auto" w:fill="FFFFFF"/>
        <w:spacing w:before="100" w:beforeAutospacing="1" w:after="100" w:afterAutospacing="1" w:line="273" w:lineRule="auto"/>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shd w:val="clear" w:color="auto" w:fill="FFFFFF"/>
        <w:spacing w:before="100" w:beforeAutospacing="1" w:after="100" w:afterAutospacing="1" w:line="273" w:lineRule="auto"/>
        <w:jc w:val="center"/>
        <w:rPr>
          <w:rFonts w:ascii="Times New Roman" w:eastAsia="SimSun" w:hAnsi="Times New Roman" w:cs="Times New Roman"/>
          <w:b/>
          <w:sz w:val="18"/>
          <w:szCs w:val="18"/>
          <w:lang w:eastAsia="ru-RU"/>
        </w:rPr>
      </w:pPr>
      <w:r w:rsidRPr="008505FB">
        <w:rPr>
          <w:rFonts w:ascii="Times New Roman" w:eastAsia="Calibri" w:hAnsi="Times New Roman" w:cs="Times New Roman"/>
          <w:b/>
          <w:sz w:val="18"/>
          <w:szCs w:val="18"/>
          <w:lang w:eastAsia="ru-RU"/>
        </w:rPr>
        <w:t xml:space="preserve"> «Анализ отчета об исполнении бюджета субъектом бюджетной отчетности»:</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Раздел «Общегосударственные вопросы»</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Расходы бюджета поселения по данному разделу исполнены в сумме 7 215,0 тыс. рублей или 97,5 процентов к плану отчетного периода.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Расходы по подразделу </w:t>
      </w:r>
      <w:r w:rsidRPr="008505FB">
        <w:rPr>
          <w:rFonts w:ascii="Times New Roman" w:eastAsia="Times New Roman" w:hAnsi="Times New Roman" w:cs="Times New Roman"/>
          <w:i/>
          <w:sz w:val="18"/>
          <w:szCs w:val="18"/>
          <w:lang w:eastAsia="ru-RU"/>
        </w:rPr>
        <w:t>«</w:t>
      </w:r>
      <w:r w:rsidRPr="008505FB">
        <w:rPr>
          <w:rFonts w:ascii="Times New Roman" w:eastAsia="Times New Roman" w:hAnsi="Times New Roman" w:cs="Times New Roman"/>
          <w:bCs/>
          <w:i/>
          <w:sz w:val="18"/>
          <w:szCs w:val="18"/>
          <w:lang w:eastAsia="ru-RU"/>
        </w:rPr>
        <w:t xml:space="preserve">Функционирование Правительства Российской Федерации, высших исполнительных органов </w:t>
      </w:r>
      <w:r w:rsidRPr="008505FB">
        <w:rPr>
          <w:rFonts w:ascii="Times New Roman" w:eastAsia="Times New Roman" w:hAnsi="Times New Roman" w:cs="Times New Roman"/>
          <w:bCs/>
          <w:i/>
          <w:sz w:val="18"/>
          <w:szCs w:val="18"/>
          <w:lang w:eastAsia="ru-RU"/>
        </w:rPr>
        <w:lastRenderedPageBreak/>
        <w:t>государственной власти субъектов Российской Федерации, местных администраций</w:t>
      </w:r>
      <w:r w:rsidRPr="008505FB">
        <w:rPr>
          <w:rFonts w:ascii="Times New Roman" w:eastAsia="Times New Roman" w:hAnsi="Times New Roman" w:cs="Times New Roman"/>
          <w:i/>
          <w:sz w:val="18"/>
          <w:szCs w:val="18"/>
          <w:lang w:eastAsia="ru-RU"/>
        </w:rPr>
        <w:t>»</w:t>
      </w:r>
      <w:r w:rsidRPr="008505FB">
        <w:rPr>
          <w:rFonts w:ascii="Times New Roman" w:eastAsia="Times New Roman" w:hAnsi="Times New Roman" w:cs="Times New Roman"/>
          <w:sz w:val="18"/>
          <w:szCs w:val="18"/>
          <w:lang w:eastAsia="ru-RU"/>
        </w:rPr>
        <w:t xml:space="preserve"> исполнены в сумме 6 523,0 тыс. рублей или 97,8 процента к плану 2022 года. Данные средства направлены на содержание и материально-техническое обеспечение деятельности аппарата Администрации Митякинского сельского поселения.</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Расходы бюджета поселения по подразделу </w:t>
      </w:r>
      <w:r w:rsidRPr="008505FB">
        <w:rPr>
          <w:rFonts w:ascii="Times New Roman" w:eastAsia="Times New Roman" w:hAnsi="Times New Roman" w:cs="Times New Roman"/>
          <w:i/>
          <w:sz w:val="18"/>
          <w:szCs w:val="18"/>
          <w:lang w:eastAsia="ru-RU"/>
        </w:rPr>
        <w:t>«</w:t>
      </w:r>
      <w:r w:rsidRPr="008505FB">
        <w:rPr>
          <w:rFonts w:ascii="Times New Roman" w:eastAsia="Times New Roman" w:hAnsi="Times New Roman" w:cs="Times New Roman"/>
          <w:bCs/>
          <w:i/>
          <w:sz w:val="18"/>
          <w:szCs w:val="18"/>
          <w:lang w:eastAsia="ru-RU"/>
        </w:rPr>
        <w:t>Другие общегосударственные вопросы</w:t>
      </w:r>
      <w:r w:rsidRPr="008505FB">
        <w:rPr>
          <w:rFonts w:ascii="Times New Roman" w:eastAsia="Times New Roman" w:hAnsi="Times New Roman" w:cs="Times New Roman"/>
          <w:i/>
          <w:sz w:val="18"/>
          <w:szCs w:val="18"/>
          <w:lang w:eastAsia="ru-RU"/>
        </w:rPr>
        <w:t>»</w:t>
      </w:r>
      <w:r w:rsidRPr="008505FB">
        <w:rPr>
          <w:rFonts w:ascii="Times New Roman" w:eastAsia="Times New Roman" w:hAnsi="Times New Roman" w:cs="Times New Roman"/>
          <w:sz w:val="18"/>
          <w:szCs w:val="18"/>
          <w:lang w:eastAsia="ru-RU"/>
        </w:rPr>
        <w:t xml:space="preserve"> за 2022 год составили 692,0 тыс. рублей или 95,0 процента к плану.</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Финансирование мероприятий, проведенных в рамках муниципальных программ, утвержденных постановлениями Администрации Митякинского сельского поселения от 26.12.2018 № 155 «Об утверждении муниципальной программы «Информационное общество»»; № 157 от 26.12.2018 г. «Об утверждении муниципальной программы «Муниципальная политика». Данные средства направлены на расходы, связанные с направлением деятельности органов местного самоуправления Митякинского сельского поселения в данных областях.</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Раздел «Национальная оборона»</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Расходы бюджета поселения по данному разделу составили 255,4 тыс. рублей или 100,0 процентов к плану 2022 года.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Данные средства направлены на осуществление расходов по подразделу «Мобилизационная и вневойсковая подготовка» на осуществление первичного воинского учета на территориях, где отсутствуют военные комиссариаты.</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Раздел «Национальная безопасность и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правоохранительная деятельность»</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Расходы бюджета поселения по данному разделу не исполнены.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Данные средства направлены на осуществление расходов по подразделу </w:t>
      </w:r>
      <w:r w:rsidRPr="008505FB">
        <w:rPr>
          <w:rFonts w:ascii="Times New Roman" w:eastAsia="Times New Roman" w:hAnsi="Times New Roman" w:cs="Times New Roman"/>
          <w:i/>
          <w:sz w:val="18"/>
          <w:szCs w:val="18"/>
          <w:lang w:eastAsia="ru-RU"/>
        </w:rPr>
        <w:t xml:space="preserve">«Обеспечение пожарной безопасности» </w:t>
      </w:r>
      <w:r w:rsidRPr="008505FB">
        <w:rPr>
          <w:rFonts w:ascii="Times New Roman" w:eastAsia="Times New Roman" w:hAnsi="Times New Roman" w:cs="Times New Roman"/>
          <w:sz w:val="18"/>
          <w:szCs w:val="18"/>
          <w:lang w:eastAsia="ru-RU"/>
        </w:rPr>
        <w:t xml:space="preserve"> на приобретение пожарного оборудования и снаряжения в рамках подпрограммы «Обеспечение пожарной безопасности в поселении» муниципальной программы « Защита населения и территории от чрезвычайных ситуаций, обеспечение пожарной безопасности и безопасности людей на водных объектах», утвержденной Постановлением Администрации  Митякинского сельского поселения от 14.12.2018  № 152.</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Раздел «Национальная экономика»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Расходы бюджета поселения по данному разделу исполнены в сумме 2 737,7 тыс. рублей, что составляет 98,8 процентов к плану 2022 года.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lastRenderedPageBreak/>
        <w:t xml:space="preserve">Средства направлены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а также на расходы на топографо-геодезические, картографические и землеустроительные работы. </w:t>
      </w:r>
    </w:p>
    <w:p w:rsidR="008505FB" w:rsidRPr="008505FB" w:rsidRDefault="008505FB" w:rsidP="008505FB">
      <w:pPr>
        <w:widowControl w:val="0"/>
        <w:spacing w:before="100" w:beforeAutospacing="1" w:after="100" w:afterAutospacing="1" w:line="273" w:lineRule="auto"/>
        <w:jc w:val="center"/>
        <w:outlineLvl w:val="0"/>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outlineLvl w:val="0"/>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b/>
          <w:bCs/>
          <w:sz w:val="18"/>
          <w:szCs w:val="18"/>
          <w:lang w:eastAsia="ru-RU"/>
        </w:rPr>
        <w:t>Раздел «Жилищно-коммунальное хозяйство»</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Расходы бюджета Митякинского сельского поселения Тарасовского района по данному разделу составили 2 674,4 тыс. рублей или 98,5 процентов к плану отчетного периода.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b/>
          <w:bCs/>
          <w:sz w:val="18"/>
          <w:szCs w:val="18"/>
          <w:lang w:eastAsia="ru-RU"/>
        </w:rPr>
      </w:pPr>
      <w:r w:rsidRPr="008505FB">
        <w:rPr>
          <w:rFonts w:ascii="Times New Roman" w:eastAsia="Times New Roman" w:hAnsi="Times New Roman" w:cs="Times New Roman"/>
          <w:sz w:val="18"/>
          <w:szCs w:val="18"/>
          <w:lang w:eastAsia="ru-RU"/>
        </w:rPr>
        <w:t xml:space="preserve">Расходы бюджета поселения по подразделу </w:t>
      </w:r>
      <w:r w:rsidRPr="008505FB">
        <w:rPr>
          <w:rFonts w:ascii="Times New Roman" w:eastAsia="Times New Roman" w:hAnsi="Times New Roman" w:cs="Times New Roman"/>
          <w:i/>
          <w:sz w:val="18"/>
          <w:szCs w:val="18"/>
          <w:lang w:eastAsia="ru-RU"/>
        </w:rPr>
        <w:t>«Коммунальное хозяйство»</w:t>
      </w:r>
      <w:r w:rsidRPr="008505FB">
        <w:rPr>
          <w:rFonts w:ascii="Times New Roman" w:eastAsia="Times New Roman" w:hAnsi="Times New Roman" w:cs="Times New Roman"/>
          <w:sz w:val="18"/>
          <w:szCs w:val="18"/>
          <w:lang w:eastAsia="ru-RU"/>
        </w:rPr>
        <w:t xml:space="preserve"> составили 376,7 тыс. рублей или 94,2 процентов к плану 2022 года.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Средства по этому подразделу направлены на мероприятия в рамках подпрограммы «Создание условий для обеспечения качественными жилищно-коммунальными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Расходы бюджета поселения по подразделу «Благоустройство» составили 2 297,7 тыс. рублей или 99,2 процентов к бюджетным назначениям.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Средства по этому подразделу направлены на мероприятия в рамках подпрограммы «Организация благоустройства территории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утвержденной Постановлением Администрации  Митякинского сельского поселения от 27.12.2018 № 167.</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Раздел «Образование»</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Расходы бюджета поселения по подразделу </w:t>
      </w:r>
      <w:r w:rsidRPr="008505FB">
        <w:rPr>
          <w:rFonts w:ascii="Times New Roman" w:eastAsia="Times New Roman" w:hAnsi="Times New Roman" w:cs="Times New Roman"/>
          <w:i/>
          <w:sz w:val="18"/>
          <w:szCs w:val="18"/>
          <w:lang w:eastAsia="ru-RU"/>
        </w:rPr>
        <w:t>«Профессиональная подготовка, переподготовка и повышение квалификации»</w:t>
      </w:r>
      <w:r w:rsidRPr="008505FB">
        <w:rPr>
          <w:rFonts w:ascii="Times New Roman" w:eastAsia="Times New Roman" w:hAnsi="Times New Roman" w:cs="Times New Roman"/>
          <w:sz w:val="18"/>
          <w:szCs w:val="18"/>
          <w:lang w:eastAsia="ru-RU"/>
        </w:rPr>
        <w:t xml:space="preserve"> за 2022 год составили 4,2 тыс. рублей или 100 процентов к плану 2022 года.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муниципальной службы» муниципальной программы «Муниципальная политика», утвержденной Постановлением Администрации Митякинского сельского поселения от 26.12.2018 г. № 157.</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Раздел «Культура, кинематография»</w:t>
      </w:r>
    </w:p>
    <w:p w:rsidR="008505FB" w:rsidRPr="008505FB" w:rsidRDefault="008505FB" w:rsidP="008505FB">
      <w:pPr>
        <w:spacing w:before="100" w:beforeAutospacing="1" w:after="100" w:afterAutospacing="1" w:line="273" w:lineRule="auto"/>
        <w:rPr>
          <w:rFonts w:ascii="Times New Roman" w:eastAsia="Times New Roman" w:hAnsi="Times New Roman" w:cs="Times New Roman"/>
          <w:b/>
          <w:color w:val="FF0000"/>
          <w:sz w:val="18"/>
          <w:szCs w:val="18"/>
          <w:lang w:eastAsia="ru-RU"/>
        </w:rPr>
      </w:pPr>
      <w:r w:rsidRPr="008505FB">
        <w:rPr>
          <w:rFonts w:ascii="Times New Roman" w:eastAsia="Times New Roman" w:hAnsi="Times New Roman" w:cs="Times New Roman"/>
          <w:b/>
          <w:color w:val="FF0000"/>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Расходы бюджета поселения по подразделу </w:t>
      </w:r>
      <w:r w:rsidRPr="008505FB">
        <w:rPr>
          <w:rFonts w:ascii="Times New Roman" w:eastAsia="Times New Roman" w:hAnsi="Times New Roman" w:cs="Times New Roman"/>
          <w:i/>
          <w:sz w:val="18"/>
          <w:szCs w:val="18"/>
          <w:lang w:eastAsia="ru-RU"/>
        </w:rPr>
        <w:t>«Культура»</w:t>
      </w:r>
      <w:r w:rsidRPr="008505FB">
        <w:rPr>
          <w:rFonts w:ascii="Times New Roman" w:eastAsia="Times New Roman" w:hAnsi="Times New Roman" w:cs="Times New Roman"/>
          <w:sz w:val="18"/>
          <w:szCs w:val="18"/>
          <w:lang w:eastAsia="ru-RU"/>
        </w:rPr>
        <w:t xml:space="preserve"> за 2022 год составили 8 814,9 тыс. рублей или 94,4 процентов к плану 2022 года. Причиной отклонения от плана является отсутствие необходимых документов, определяющих порядок выделения и (или) использования средств бюджета.</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Средства направлены на мероприятия в рамках подпрограммы «Развитие культуры» муниципальной программы «Развитие культуры», утвержденной Постановлением Администрации Митякинского сельского поселения от 26.12.2018 г. № 154.</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lastRenderedPageBreak/>
        <w:t xml:space="preserve">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b/>
          <w:sz w:val="18"/>
          <w:szCs w:val="18"/>
          <w:lang w:eastAsia="ru-RU"/>
        </w:rPr>
      </w:pPr>
      <w:r w:rsidRPr="008505FB">
        <w:rPr>
          <w:rFonts w:ascii="Times New Roman" w:eastAsia="Times New Roman" w:hAnsi="Times New Roman" w:cs="Times New Roman"/>
          <w:b/>
          <w:sz w:val="18"/>
          <w:szCs w:val="18"/>
          <w:lang w:eastAsia="ru-RU"/>
        </w:rPr>
        <w:t>IV. Профицит бюджета поселения</w:t>
      </w:r>
    </w:p>
    <w:p w:rsidR="008505FB" w:rsidRPr="008505FB" w:rsidRDefault="008505FB" w:rsidP="008505FB">
      <w:pPr>
        <w:spacing w:before="100" w:beforeAutospacing="1" w:after="100" w:afterAutospacing="1" w:line="273" w:lineRule="auto"/>
        <w:jc w:val="center"/>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widowControl w:val="0"/>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Бюджет поселения исполнен с превышением расходов над доходами, т.е. с дефицитом в сумме 295,5 тыс. рублей</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p w:rsidR="008505FB" w:rsidRPr="008505FB" w:rsidRDefault="008505FB" w:rsidP="008505FB">
      <w:pPr>
        <w:spacing w:before="100" w:beforeAutospacing="1" w:after="100" w:afterAutospacing="1" w:line="273" w:lineRule="auto"/>
        <w:jc w:val="both"/>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8505FB" w:rsidRPr="008505FB" w:rsidTr="008505FB">
        <w:tc>
          <w:tcPr>
            <w:tcW w:w="9645" w:type="dxa"/>
            <w:tcBorders>
              <w:top w:val="nil"/>
              <w:left w:val="nil"/>
              <w:bottom w:val="nil"/>
              <w:right w:val="nil"/>
            </w:tcBorders>
            <w:noWrap/>
            <w:vAlign w:val="bottom"/>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p>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Заведующий сектором экономики                  __________________        А.В. Куприенко</w:t>
            </w:r>
          </w:p>
        </w:tc>
      </w:tr>
      <w:tr w:rsidR="008505FB" w:rsidRPr="008505FB" w:rsidTr="008505FB">
        <w:tc>
          <w:tcPr>
            <w:tcW w:w="9645" w:type="dxa"/>
            <w:tcBorders>
              <w:top w:val="nil"/>
              <w:left w:val="nil"/>
              <w:bottom w:val="nil"/>
              <w:right w:val="nil"/>
            </w:tcBorders>
            <w:noWrap/>
            <w:vAlign w:val="bottom"/>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и финансов                                                                </w:t>
            </w:r>
          </w:p>
        </w:tc>
      </w:tr>
      <w:tr w:rsidR="008505FB" w:rsidRPr="008505FB" w:rsidTr="008505FB">
        <w:tc>
          <w:tcPr>
            <w:tcW w:w="9645" w:type="dxa"/>
            <w:tcBorders>
              <w:top w:val="nil"/>
              <w:left w:val="nil"/>
              <w:bottom w:val="nil"/>
              <w:right w:val="nil"/>
            </w:tcBorders>
            <w:noWrap/>
            <w:vAlign w:val="bottom"/>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p>
        </w:tc>
      </w:tr>
      <w:tr w:rsidR="008505FB" w:rsidRPr="008505FB" w:rsidTr="008505FB">
        <w:tc>
          <w:tcPr>
            <w:tcW w:w="9645" w:type="dxa"/>
            <w:tcBorders>
              <w:top w:val="nil"/>
              <w:left w:val="nil"/>
              <w:bottom w:val="nil"/>
              <w:right w:val="nil"/>
            </w:tcBorders>
            <w:noWrap/>
            <w:vAlign w:val="bottom"/>
            <w:hideMark/>
          </w:tcPr>
          <w:p w:rsidR="008505FB" w:rsidRPr="008505FB" w:rsidRDefault="008505FB" w:rsidP="008505FB">
            <w:pPr>
              <w:spacing w:before="100" w:beforeAutospacing="1" w:after="100" w:afterAutospacing="1" w:line="273" w:lineRule="auto"/>
              <w:rPr>
                <w:rFonts w:ascii="Times New Roman" w:eastAsia="Times New Roman" w:hAnsi="Times New Roman" w:cs="Times New Roman"/>
                <w:sz w:val="18"/>
                <w:szCs w:val="18"/>
                <w:lang w:eastAsia="ru-RU"/>
              </w:rPr>
            </w:pPr>
            <w:r w:rsidRPr="008505FB">
              <w:rPr>
                <w:rFonts w:ascii="Times New Roman" w:eastAsia="Times New Roman" w:hAnsi="Times New Roman" w:cs="Times New Roman"/>
                <w:sz w:val="18"/>
                <w:szCs w:val="18"/>
                <w:lang w:eastAsia="ru-RU"/>
              </w:rPr>
              <w:t xml:space="preserve">                                                                                                  </w:t>
            </w:r>
          </w:p>
        </w:tc>
      </w:tr>
    </w:tbl>
    <w:p w:rsidR="008505FB" w:rsidRPr="008505FB" w:rsidRDefault="008505FB" w:rsidP="008505FB">
      <w:pPr>
        <w:shd w:val="clear" w:color="auto" w:fill="FFFFFF"/>
        <w:spacing w:before="100" w:beforeAutospacing="1" w:after="100" w:afterAutospacing="1" w:line="273" w:lineRule="auto"/>
        <w:rPr>
          <w:rFonts w:ascii="Times New Roman" w:eastAsia="SimSun" w:hAnsi="Times New Roman" w:cs="Times New Roman"/>
          <w:color w:val="FF0000"/>
          <w:sz w:val="18"/>
          <w:szCs w:val="18"/>
          <w:lang w:eastAsia="ru-RU"/>
        </w:rPr>
      </w:pPr>
      <w:r w:rsidRPr="008505FB">
        <w:rPr>
          <w:rFonts w:ascii="Times New Roman" w:eastAsia="SimSun" w:hAnsi="Times New Roman" w:cs="Times New Roman"/>
          <w:color w:val="FF0000"/>
          <w:sz w:val="18"/>
          <w:szCs w:val="18"/>
          <w:lang w:eastAsia="ru-RU"/>
        </w:rPr>
        <w:t xml:space="preserve"> </w:t>
      </w:r>
    </w:p>
    <w:p w:rsidR="008505FB" w:rsidRPr="008505FB" w:rsidRDefault="008505FB" w:rsidP="008505FB">
      <w:pPr>
        <w:shd w:val="clear" w:color="auto" w:fill="FFFFFF"/>
        <w:spacing w:before="100" w:beforeAutospacing="1" w:after="100" w:afterAutospacing="1" w:line="273" w:lineRule="auto"/>
        <w:rPr>
          <w:rFonts w:ascii="Times New Roman" w:eastAsia="Calibri" w:hAnsi="Times New Roman" w:cs="Times New Roman"/>
          <w:color w:val="FF0000"/>
          <w:sz w:val="18"/>
          <w:szCs w:val="18"/>
          <w:lang w:eastAsia="ru-RU"/>
        </w:rPr>
      </w:pPr>
      <w:r w:rsidRPr="008505FB">
        <w:rPr>
          <w:rFonts w:ascii="Times New Roman" w:eastAsia="Calibri" w:hAnsi="Times New Roman" w:cs="Times New Roman"/>
          <w:color w:val="FF0000"/>
          <w:sz w:val="18"/>
          <w:szCs w:val="18"/>
          <w:lang w:eastAsia="ru-RU"/>
        </w:rPr>
        <w:t xml:space="preserve"> </w:t>
      </w:r>
      <w:r w:rsidRPr="008505FB">
        <w:rPr>
          <w:rFonts w:ascii="Times New Roman" w:eastAsia="Calibri" w:hAnsi="Times New Roman" w:cs="Times New Roman"/>
          <w:color w:val="FF0000"/>
          <w:sz w:val="18"/>
          <w:szCs w:val="18"/>
          <w:lang w:eastAsia="ru-RU"/>
        </w:rPr>
        <w:br/>
      </w:r>
      <w:r w:rsidRPr="008505FB">
        <w:rPr>
          <w:rFonts w:ascii="Times New Roman" w:eastAsia="SimSun" w:hAnsi="Times New Roman" w:cs="Times New Roman"/>
          <w:color w:val="FF0000"/>
          <w:sz w:val="18"/>
          <w:szCs w:val="18"/>
          <w:lang w:eastAsia="ru-RU"/>
        </w:rPr>
        <w:br/>
        <w:t xml:space="preserve">                     </w:t>
      </w:r>
    </w:p>
    <w:p w:rsidR="008505FB" w:rsidRPr="008505FB" w:rsidRDefault="008505FB">
      <w:pPr>
        <w:rPr>
          <w:rFonts w:ascii="Times New Roman" w:hAnsi="Times New Roman" w:cs="Times New Roman"/>
          <w:sz w:val="18"/>
          <w:szCs w:val="18"/>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8505FB" w:rsidRDefault="008505FB" w:rsidP="00F86A60">
      <w:pPr>
        <w:jc w:val="center"/>
        <w:rPr>
          <w:rFonts w:ascii="Times New Roman" w:hAnsi="Times New Roman" w:cs="Times New Roman"/>
          <w:b/>
          <w:bCs/>
          <w:sz w:val="18"/>
          <w:szCs w:val="18"/>
          <w:lang w:eastAsia="ar-SA"/>
        </w:rPr>
      </w:pPr>
    </w:p>
    <w:p w:rsidR="00DB7C76" w:rsidRDefault="00DB7C76" w:rsidP="008505FB">
      <w:pPr>
        <w:rPr>
          <w:rFonts w:ascii="Times New Roman" w:hAnsi="Times New Roman" w:cs="Times New Roman"/>
          <w:b/>
          <w:bCs/>
          <w:sz w:val="18"/>
          <w:szCs w:val="18"/>
          <w:lang w:eastAsia="ar-SA"/>
        </w:rPr>
        <w:sectPr w:rsidR="00DB7C76" w:rsidSect="00D6663E">
          <w:footerReference w:type="default" r:id="rId10"/>
          <w:pgSz w:w="11906" w:h="16838"/>
          <w:pgMar w:top="1134" w:right="850" w:bottom="1134" w:left="1701" w:header="708" w:footer="708" w:gutter="0"/>
          <w:cols w:space="708"/>
          <w:docGrid w:linePitch="360"/>
        </w:sectPr>
      </w:pPr>
    </w:p>
    <w:tbl>
      <w:tblPr>
        <w:tblW w:w="15986" w:type="dxa"/>
        <w:tblLook w:val="04A0" w:firstRow="1" w:lastRow="0" w:firstColumn="1" w:lastColumn="0" w:noHBand="0" w:noVBand="1"/>
      </w:tblPr>
      <w:tblGrid>
        <w:gridCol w:w="4406"/>
        <w:gridCol w:w="8865"/>
        <w:gridCol w:w="1755"/>
        <w:gridCol w:w="960"/>
      </w:tblGrid>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0620" w:type="dxa"/>
            <w:gridSpan w:val="2"/>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к проекту решения Собрания депутатов</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170"/>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0620" w:type="dxa"/>
            <w:gridSpan w:val="2"/>
            <w:tcBorders>
              <w:top w:val="nil"/>
              <w:left w:val="nil"/>
              <w:bottom w:val="nil"/>
              <w:right w:val="nil"/>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Митякинского сельского поселения Тарасовского района                                         "Об отчете об исполнении бюджета Митякинского сельского поселения </w:t>
            </w:r>
            <w:proofErr w:type="spellStart"/>
            <w:r w:rsidRPr="00DB7C76">
              <w:rPr>
                <w:rFonts w:ascii="Times New Roman" w:eastAsia="Times New Roman" w:hAnsi="Times New Roman" w:cs="Times New Roman"/>
                <w:color w:val="000000"/>
                <w:sz w:val="18"/>
                <w:szCs w:val="18"/>
                <w:lang w:eastAsia="ru-RU"/>
              </w:rPr>
              <w:t>Тарасовкого</w:t>
            </w:r>
            <w:proofErr w:type="spellEnd"/>
            <w:r w:rsidRPr="00DB7C76">
              <w:rPr>
                <w:rFonts w:ascii="Times New Roman" w:eastAsia="Times New Roman" w:hAnsi="Times New Roman" w:cs="Times New Roman"/>
                <w:color w:val="000000"/>
                <w:sz w:val="18"/>
                <w:szCs w:val="18"/>
                <w:lang w:eastAsia="ru-RU"/>
              </w:rPr>
              <w:t xml:space="preserve"> района  за 2022 год"</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020"/>
        </w:trPr>
        <w:tc>
          <w:tcPr>
            <w:tcW w:w="15026" w:type="dxa"/>
            <w:gridSpan w:val="3"/>
            <w:tcBorders>
              <w:top w:val="nil"/>
              <w:left w:val="nil"/>
              <w:bottom w:val="nil"/>
              <w:right w:val="nil"/>
            </w:tcBorders>
            <w:shd w:val="clear" w:color="auto" w:fill="auto"/>
            <w:vAlign w:val="bottom"/>
            <w:hideMark/>
          </w:tcPr>
          <w:p w:rsidR="00DB7C76" w:rsidRPr="00DB7C76" w:rsidRDefault="00DB7C76" w:rsidP="00DB7C76">
            <w:pPr>
              <w:spacing w:after="0" w:line="240" w:lineRule="auto"/>
              <w:jc w:val="center"/>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Доходы бюджета Митякинского сельского поселения Тарасовского района по кодам классификации доходов бюджетов за 2022 год</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center"/>
              <w:rPr>
                <w:rFonts w:ascii="Times New Roman" w:eastAsia="Times New Roman" w:hAnsi="Times New Roman" w:cs="Times New Roman"/>
                <w:b/>
                <w:bCs/>
                <w:color w:val="000000"/>
                <w:sz w:val="18"/>
                <w:szCs w:val="18"/>
                <w:lang w:eastAsia="ru-RU"/>
              </w:rPr>
            </w:pPr>
          </w:p>
        </w:tc>
      </w:tr>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nil"/>
              <w:left w:val="nil"/>
              <w:bottom w:val="nil"/>
              <w:right w:val="nil"/>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w:t>
            </w:r>
            <w:proofErr w:type="spellStart"/>
            <w:r w:rsidRPr="00DB7C76">
              <w:rPr>
                <w:rFonts w:ascii="Times New Roman" w:eastAsia="Times New Roman" w:hAnsi="Times New Roman" w:cs="Times New Roman"/>
                <w:color w:val="000000"/>
                <w:sz w:val="18"/>
                <w:szCs w:val="18"/>
                <w:lang w:eastAsia="ru-RU"/>
              </w:rPr>
              <w:t>тыс.рублей</w:t>
            </w:r>
            <w:proofErr w:type="spellEnd"/>
            <w:r w:rsidRPr="00DB7C76">
              <w:rPr>
                <w:rFonts w:ascii="Times New Roman" w:eastAsia="Times New Roman" w:hAnsi="Times New Roman" w:cs="Times New Roman"/>
                <w:color w:val="000000"/>
                <w:sz w:val="18"/>
                <w:szCs w:val="18"/>
                <w:lang w:eastAsia="ru-RU"/>
              </w:rPr>
              <w:t xml:space="preserve">) </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p>
        </w:tc>
      </w:tr>
      <w:tr w:rsidR="00DB7C76" w:rsidRPr="00DB7C76" w:rsidTr="00DB7C76">
        <w:trPr>
          <w:trHeight w:val="975"/>
        </w:trPr>
        <w:tc>
          <w:tcPr>
            <w:tcW w:w="44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Код </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Наименование показателя</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Кассовое исполнение </w:t>
            </w:r>
          </w:p>
        </w:tc>
        <w:tc>
          <w:tcPr>
            <w:tcW w:w="960" w:type="dxa"/>
            <w:tcBorders>
              <w:top w:val="nil"/>
              <w:left w:val="nil"/>
              <w:bottom w:val="nil"/>
              <w:right w:val="nil"/>
            </w:tcBorders>
            <w:shd w:val="clear" w:color="auto" w:fill="auto"/>
            <w:noWrap/>
            <w:vAlign w:val="center"/>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w:t>
            </w:r>
          </w:p>
        </w:tc>
        <w:tc>
          <w:tcPr>
            <w:tcW w:w="8865" w:type="dxa"/>
            <w:tcBorders>
              <w:top w:val="single" w:sz="4" w:space="0" w:color="000000"/>
              <w:left w:val="single" w:sz="4" w:space="0" w:color="000000"/>
              <w:bottom w:val="single" w:sz="4" w:space="0" w:color="000000"/>
              <w:right w:val="single" w:sz="4" w:space="0" w:color="000000"/>
            </w:tcBorders>
            <w:shd w:val="clear" w:color="auto" w:fill="auto"/>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w:t>
            </w:r>
          </w:p>
        </w:tc>
        <w:tc>
          <w:tcPr>
            <w:tcW w:w="1755" w:type="dxa"/>
            <w:tcBorders>
              <w:top w:val="single" w:sz="4" w:space="0" w:color="000000"/>
              <w:left w:val="single" w:sz="4" w:space="0" w:color="000000"/>
              <w:bottom w:val="single" w:sz="4" w:space="0" w:color="000000"/>
              <w:right w:val="single" w:sz="4" w:space="0" w:color="000000"/>
            </w:tcBorders>
            <w:shd w:val="clear" w:color="auto" w:fill="auto"/>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center"/>
              <w:rPr>
                <w:rFonts w:ascii="Times New Roman" w:eastAsia="Times New Roman" w:hAnsi="Times New Roman" w:cs="Times New Roman"/>
                <w:color w:val="000000"/>
                <w:sz w:val="18"/>
                <w:szCs w:val="18"/>
                <w:lang w:eastAsia="ru-RU"/>
              </w:rPr>
            </w:pPr>
          </w:p>
        </w:tc>
      </w:tr>
      <w:tr w:rsidR="00DB7C76" w:rsidRPr="00DB7C76" w:rsidTr="00DB7C76">
        <w:trPr>
          <w:trHeight w:val="315"/>
        </w:trPr>
        <w:tc>
          <w:tcPr>
            <w:tcW w:w="44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single" w:sz="4" w:space="0" w:color="000000"/>
              <w:left w:val="single" w:sz="4" w:space="0" w:color="000000"/>
              <w:bottom w:val="single" w:sz="4" w:space="0" w:color="000000"/>
              <w:right w:val="single" w:sz="4" w:space="0" w:color="000000"/>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ДОХОДЫ всего</w:t>
            </w:r>
          </w:p>
        </w:tc>
        <w:tc>
          <w:tcPr>
            <w:tcW w:w="1755" w:type="dxa"/>
            <w:tcBorders>
              <w:top w:val="single" w:sz="4" w:space="0" w:color="000000"/>
              <w:left w:val="single" w:sz="4" w:space="0" w:color="000000"/>
              <w:bottom w:val="single" w:sz="4" w:space="0" w:color="000000"/>
              <w:right w:val="single" w:sz="4" w:space="0" w:color="000000"/>
            </w:tcBorders>
            <w:shd w:val="clear" w:color="auto" w:fill="auto"/>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21 408,4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73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НАЛОГОВЫЕ И НЕНАЛОГОВЫЕ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4 117,3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4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182 1 01 00000 00 0000 000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НАЛОГИ НА ПРИБЫЛЬ,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1 493,1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9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182 1 01 02000 01 0000 110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Налог на доходы физических лиц</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1 493,1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48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182 1 01 02010 01 0000 110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1 485,3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8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lastRenderedPageBreak/>
              <w:t>182 1 01 02020 01 0000 110</w:t>
            </w:r>
          </w:p>
        </w:tc>
        <w:tc>
          <w:tcPr>
            <w:tcW w:w="8865" w:type="dxa"/>
            <w:tcBorders>
              <w:top w:val="single" w:sz="4" w:space="0" w:color="auto"/>
              <w:left w:val="single" w:sz="4" w:space="0" w:color="000000"/>
              <w:bottom w:val="single" w:sz="4" w:space="0" w:color="000000"/>
              <w:right w:val="nil"/>
            </w:tcBorders>
            <w:shd w:val="clear" w:color="auto" w:fill="FFFFFF"/>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0,0</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11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182 1 01 02030 01 0000 110</w:t>
            </w:r>
          </w:p>
        </w:tc>
        <w:tc>
          <w:tcPr>
            <w:tcW w:w="8865" w:type="dxa"/>
            <w:tcBorders>
              <w:top w:val="nil"/>
              <w:left w:val="single" w:sz="4" w:space="0" w:color="000000"/>
              <w:bottom w:val="single" w:sz="4" w:space="0" w:color="000000"/>
              <w:right w:val="nil"/>
            </w:tcBorders>
            <w:shd w:val="clear" w:color="auto" w:fill="FFFFFF"/>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7,8</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182 1 05 00000 00 0000 000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НАЛОГИ НА СОВОКУПНЫЙ ДОХОД</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893,2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182 1 05 03000 01 0000 110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Единый сельскохозяйственный налог</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893,2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40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182 1 05 03010 01 0000 110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Единый сельскохозяйственный налог</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893,2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181 1 06 00000 00 0000 000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НАЛОГИ НА ИМУЩЕСТВО</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1 100,2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4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182 1 06 01000 00 0000 110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Налог на имущество физических лиц</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186,1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09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182 1 06 01030 10 0000 110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Налог на имущество физических лиц , взимаемый по ставкам, применяемым п к объектам налогообложения, расположенным в границах сельских поселений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186,1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182 1 06 06000 00 0000 110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ЗЕМЕЛЬНЫЙ НАЛОГ</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914,1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182 1 06 06030 00 0000 110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Земельный налог с организаций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-91,2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69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182 1 06 06033 10 0000 110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Земельный налог с организаций, обладающих земельным участком, расположенным в границах сельских поселений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-91,2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1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182 1 06 06040 00 0000 110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Земельный налог с физических лиц</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1 005,3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6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182 1 06 06043 10 0000 110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Земельный налог с физических лиц, обладающих земельным участком, расположенным в границах сельских поселений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1 005,3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НАЛОГОВЫЕ И НЕНАЛОГОВЫЕ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601,5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70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lastRenderedPageBreak/>
              <w:t>951 1 11 00000 00 0000 000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ОТ ИСПОЛЬЗОВАНИЯ ИМУЩЕСТВА, НАХОДЯЩЕГОСЯ В ГОСУДАРСТВЕННОЙ И МУНИЦИПАЛЬНОЙ СОБСТВЕННОСТИ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601,5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83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951 1 11 05000 00 0000 120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566,2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48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951 1 11 05020 00 0000 120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494,3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50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951 1 11 05025 10 0000 120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бюджетных и автономных учреждений)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494,3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12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951 1 11 05030 10 0000 120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муниципальных  бюджетных и автономных учреждений)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71,9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05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951 1 11 05035 10 0000 120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Доходы от сдачи в аренду имущества, находящегося в оперативном управлении органов управления поселений (за исключением имущества муниципальных  бюджетных и автономных учреждений)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71,9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83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lastRenderedPageBreak/>
              <w:t>951 1 11 09000 00 0000 120</w:t>
            </w:r>
          </w:p>
        </w:tc>
        <w:tc>
          <w:tcPr>
            <w:tcW w:w="8865" w:type="dxa"/>
            <w:tcBorders>
              <w:top w:val="single" w:sz="4" w:space="0" w:color="auto"/>
              <w:left w:val="nil"/>
              <w:bottom w:val="nil"/>
              <w:right w:val="nil"/>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35,3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235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951 1 11 09080 10 0000 120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35,3</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0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НАЛОГОВЫЕ И НЕНАЛОГОВЫЕ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8,4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7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951 1 13 00000 00 0000 000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ДОХОДЫ ОТ ОКАЗАНИЯ ПЛАТНЫХ УСЛУГ И КОМПЕНСАЦИИ ЗАТРАТ ГОСУДАРСТВА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4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951 1 13 02000 00 0000 130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Доходы от компенсации затрат государства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951 1 13 02995 10 0000 130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Прочие доходы от компенсации затрат бюджетов сельских поселений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3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802 1 00 00000 00 0000 000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НАЛОГОВЫЕ И НЕНАЛОГОВЫЕ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0,5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9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802 1 16 00000 00 0000 140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ШТРАФЫ,САНКЦИИ,ВОЗМЕЩЕНИЕ УЩЕРБА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802 1 16 10000 00 0000 140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Платежи в целях возмещения  причиненного ущерба (убытков)</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42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802 1 16 10123 01 0000 140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0,5</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5"/>
        </w:trPr>
        <w:tc>
          <w:tcPr>
            <w:tcW w:w="440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lastRenderedPageBreak/>
              <w:t>951 1 00 00000 00 0000 000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 xml:space="preserve"> НАЛОГОВЫЕ И НЕНАЛОГОВЫЕ ДОХОДЫ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20,4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36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951 1 08 00000 00 0000 000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ГОСУДАРСТВЕННАЯ ПОШЛИНА</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20,4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12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951 1 08 04000 01 0000 110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20,4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45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951 1 08 04020 01 0000 110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20,4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43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951 2 00 00000 00 0000 000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БЕЗВОЗМЕЗДНЫЕ ПОСТУПЛЕНИЯ</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r w:rsidRPr="00DB7C76">
              <w:rPr>
                <w:rFonts w:ascii="Times New Roman" w:eastAsia="Times New Roman" w:hAnsi="Times New Roman" w:cs="Times New Roman"/>
                <w:b/>
                <w:bCs/>
                <w:color w:val="000000"/>
                <w:sz w:val="18"/>
                <w:szCs w:val="18"/>
                <w:lang w:eastAsia="ru-RU"/>
              </w:rPr>
              <w:t>17 291,1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b/>
                <w:bCs/>
                <w:color w:val="000000"/>
                <w:sz w:val="18"/>
                <w:szCs w:val="18"/>
                <w:lang w:eastAsia="ru-RU"/>
              </w:rPr>
            </w:pPr>
          </w:p>
        </w:tc>
      </w:tr>
      <w:tr w:rsidR="00DB7C76" w:rsidRPr="00DB7C76" w:rsidTr="00DB7C76">
        <w:trPr>
          <w:trHeight w:val="75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951 2 02 00000 00 0000 000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БЕЗВОЗМЕЗДНЫЕ ПОСТУПЛЕНИЯ ОТ ДРУГИХ БЮДЖЕТОВ БЮДЖЕТНОЙ СИСТЕМЫ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17 291,1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951 2 02 10000 00 0000 150</w:t>
            </w:r>
          </w:p>
        </w:tc>
        <w:tc>
          <w:tcPr>
            <w:tcW w:w="8865" w:type="dxa"/>
            <w:tcBorders>
              <w:top w:val="nil"/>
              <w:left w:val="nil"/>
              <w:bottom w:val="nil"/>
              <w:right w:val="nil"/>
            </w:tcBorders>
            <w:shd w:val="clear" w:color="auto" w:fill="auto"/>
            <w:vAlign w:val="center"/>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Дотации бюджетам бюджетной системы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8 366,9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4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951 2 02 15000 00 0000 150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Дотации на выравнивание бюджетной обеспеченности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8 366,9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70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951 2 02 15001 10 0000 150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Дотации бюджетам сельских поселений на выравнивание бюджетной обеспеченности из бюджетов муниципальных районов</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7 990,8</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7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951 2 02 15002 10 0000 150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Дотации бюджетам сельских поселений на поддержку мер по </w:t>
            </w:r>
            <w:proofErr w:type="spellStart"/>
            <w:r w:rsidRPr="00DB7C76">
              <w:rPr>
                <w:rFonts w:ascii="Times New Roman" w:eastAsia="Times New Roman" w:hAnsi="Times New Roman" w:cs="Times New Roman"/>
                <w:color w:val="000000"/>
                <w:sz w:val="18"/>
                <w:szCs w:val="18"/>
                <w:lang w:eastAsia="ru-RU"/>
              </w:rPr>
              <w:t>сбалансированнности</w:t>
            </w:r>
            <w:proofErr w:type="spellEnd"/>
            <w:r w:rsidRPr="00DB7C76">
              <w:rPr>
                <w:rFonts w:ascii="Times New Roman" w:eastAsia="Times New Roman" w:hAnsi="Times New Roman" w:cs="Times New Roman"/>
                <w:color w:val="000000"/>
                <w:sz w:val="18"/>
                <w:szCs w:val="18"/>
                <w:lang w:eastAsia="ru-RU"/>
              </w:rPr>
              <w:t xml:space="preserve"> бюджетов</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376,1</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70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951 2 02 03000 00 0000 150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Субвенции бюджетам субъектов Российской Федерации и муниципальных образований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255,6</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06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951 2 02 35118 00 0000 150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255,4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14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lastRenderedPageBreak/>
              <w:t>951 2 02 35118 10 0000 150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255,4</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72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951 2 02 03024 00 0000 150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Субвенции местным бюджетам на выполнение передаваемых полномочий субъектов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69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951 2 02 03024 10 0000 150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Субвенции бюджетам сельских поселений на выполнение передаваемых полномочий субъектов Российской Федерации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0,2</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951 2 02 40000 00 0000 150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Иные межбюджетные трансферты</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8 668,6</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06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952 2 02 40014 00 0000 150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2 725,7</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150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953 2 02 40014 10 0000 150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2 725,7</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951 2 02 49999 00 0000 150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Прочие межбюджетные трансферты, передаваемые бюджетам</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5 942,9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690"/>
        </w:trPr>
        <w:tc>
          <w:tcPr>
            <w:tcW w:w="44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951 2 02 49999 10 0000 150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Прочие межбюджетные трансферты, передаваемые бюджетам сельских поселений</w:t>
            </w:r>
          </w:p>
        </w:tc>
        <w:tc>
          <w:tcPr>
            <w:tcW w:w="175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5 942,9</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70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Председатель Собрания депутатов - </w:t>
            </w:r>
          </w:p>
        </w:tc>
        <w:tc>
          <w:tcPr>
            <w:tcW w:w="8865" w:type="dxa"/>
            <w:tcBorders>
              <w:top w:val="single" w:sz="4" w:space="0" w:color="000000"/>
              <w:left w:val="nil"/>
              <w:bottom w:val="nil"/>
              <w:right w:val="nil"/>
            </w:tcBorders>
            <w:shd w:val="clear" w:color="auto" w:fill="auto"/>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sz w:val="18"/>
                <w:szCs w:val="18"/>
                <w:lang w:eastAsia="ru-RU"/>
              </w:rPr>
            </w:pPr>
          </w:p>
        </w:tc>
      </w:tr>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 xml:space="preserve"> Глава Митякинского сельского поселения</w:t>
            </w:r>
          </w:p>
        </w:tc>
        <w:tc>
          <w:tcPr>
            <w:tcW w:w="8865" w:type="dxa"/>
            <w:tcBorders>
              <w:top w:val="nil"/>
              <w:left w:val="nil"/>
              <w:bottom w:val="nil"/>
              <w:right w:val="nil"/>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color w:val="000000"/>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r w:rsidRPr="00DB7C76">
              <w:rPr>
                <w:rFonts w:ascii="Times New Roman" w:eastAsia="Times New Roman" w:hAnsi="Times New Roman" w:cs="Times New Roman"/>
                <w:color w:val="000000"/>
                <w:sz w:val="18"/>
                <w:szCs w:val="18"/>
                <w:lang w:eastAsia="ru-RU"/>
              </w:rPr>
              <w:t>В.А. Щуров</w:t>
            </w: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jc w:val="right"/>
              <w:rPr>
                <w:rFonts w:ascii="Times New Roman" w:eastAsia="Times New Roman" w:hAnsi="Times New Roman" w:cs="Times New Roman"/>
                <w:color w:val="000000"/>
                <w:sz w:val="18"/>
                <w:szCs w:val="18"/>
                <w:lang w:eastAsia="ru-RU"/>
              </w:rPr>
            </w:pPr>
          </w:p>
        </w:tc>
      </w:tr>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nil"/>
              <w:left w:val="nil"/>
              <w:bottom w:val="nil"/>
              <w:right w:val="nil"/>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r>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nil"/>
              <w:left w:val="nil"/>
              <w:bottom w:val="nil"/>
              <w:right w:val="nil"/>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r>
      <w:tr w:rsidR="00DB7C76" w:rsidRPr="00DB7C76" w:rsidTr="00DB7C76">
        <w:trPr>
          <w:trHeight w:val="375"/>
        </w:trPr>
        <w:tc>
          <w:tcPr>
            <w:tcW w:w="4406"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8865" w:type="dxa"/>
            <w:tcBorders>
              <w:top w:val="nil"/>
              <w:left w:val="nil"/>
              <w:bottom w:val="nil"/>
              <w:right w:val="nil"/>
            </w:tcBorders>
            <w:shd w:val="clear" w:color="auto" w:fill="auto"/>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1755"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DB7C76" w:rsidRPr="00DB7C76" w:rsidRDefault="00DB7C76" w:rsidP="00DB7C76">
            <w:pPr>
              <w:spacing w:after="0" w:line="240" w:lineRule="auto"/>
              <w:rPr>
                <w:rFonts w:ascii="Times New Roman" w:eastAsia="Times New Roman" w:hAnsi="Times New Roman" w:cs="Times New Roman"/>
                <w:sz w:val="18"/>
                <w:szCs w:val="18"/>
                <w:lang w:eastAsia="ru-RU"/>
              </w:rPr>
            </w:pPr>
          </w:p>
        </w:tc>
      </w:tr>
    </w:tbl>
    <w:p w:rsidR="00DB7C76" w:rsidRPr="00DB7C76" w:rsidRDefault="00DB7C76" w:rsidP="00F86A60">
      <w:pPr>
        <w:jc w:val="center"/>
        <w:rPr>
          <w:rFonts w:ascii="Times New Roman" w:hAnsi="Times New Roman" w:cs="Times New Roman"/>
          <w:b/>
          <w:bCs/>
          <w:sz w:val="18"/>
          <w:szCs w:val="18"/>
          <w:lang w:eastAsia="ar-SA"/>
        </w:rPr>
        <w:sectPr w:rsidR="00DB7C76" w:rsidRPr="00DB7C76" w:rsidSect="00DB7C76">
          <w:pgSz w:w="16838" w:h="11906" w:orient="landscape"/>
          <w:pgMar w:top="1701" w:right="1134" w:bottom="851" w:left="1134" w:header="709" w:footer="709" w:gutter="0"/>
          <w:cols w:space="708"/>
          <w:docGrid w:linePitch="360"/>
        </w:sectPr>
      </w:pPr>
    </w:p>
    <w:p w:rsidR="00941D69" w:rsidRPr="00941D69" w:rsidRDefault="00941D69" w:rsidP="00941D69">
      <w:pPr>
        <w:tabs>
          <w:tab w:val="left" w:pos="240"/>
        </w:tabs>
        <w:rPr>
          <w:rFonts w:ascii="Times New Roman" w:hAnsi="Times New Roman" w:cs="Times New Roman"/>
          <w:b/>
          <w:bCs/>
          <w:sz w:val="18"/>
          <w:szCs w:val="18"/>
          <w:lang w:eastAsia="ar-SA"/>
        </w:rPr>
      </w:pPr>
      <w:r>
        <w:rPr>
          <w:rFonts w:ascii="Times New Roman" w:hAnsi="Times New Roman" w:cs="Times New Roman"/>
          <w:b/>
          <w:bCs/>
          <w:sz w:val="18"/>
          <w:szCs w:val="18"/>
          <w:lang w:eastAsia="ar-SA"/>
        </w:rPr>
        <w:lastRenderedPageBreak/>
        <w:tab/>
      </w:r>
    </w:p>
    <w:tbl>
      <w:tblPr>
        <w:tblW w:w="15687" w:type="dxa"/>
        <w:tblLook w:val="04A0" w:firstRow="1" w:lastRow="0" w:firstColumn="1" w:lastColumn="0" w:noHBand="0" w:noVBand="1"/>
      </w:tblPr>
      <w:tblGrid>
        <w:gridCol w:w="7095"/>
        <w:gridCol w:w="795"/>
        <w:gridCol w:w="750"/>
        <w:gridCol w:w="720"/>
        <w:gridCol w:w="1605"/>
        <w:gridCol w:w="810"/>
        <w:gridCol w:w="2967"/>
        <w:gridCol w:w="945"/>
      </w:tblGrid>
      <w:tr w:rsidR="00941D69" w:rsidRPr="00941D69" w:rsidTr="00941D69">
        <w:trPr>
          <w:trHeight w:val="270"/>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3777" w:type="dxa"/>
            <w:gridSpan w:val="2"/>
            <w:tcBorders>
              <w:top w:val="nil"/>
              <w:left w:val="nil"/>
              <w:bottom w:val="nil"/>
              <w:right w:val="nil"/>
            </w:tcBorders>
            <w:shd w:val="clear" w:color="auto" w:fill="auto"/>
            <w:noWrap/>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Приложение 2 </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p>
        </w:tc>
      </w:tr>
      <w:tr w:rsidR="00941D69" w:rsidRPr="00941D69" w:rsidTr="00941D69">
        <w:trPr>
          <w:trHeight w:val="285"/>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6102" w:type="dxa"/>
            <w:gridSpan w:val="4"/>
            <w:tcBorders>
              <w:top w:val="nil"/>
              <w:left w:val="nil"/>
              <w:bottom w:val="nil"/>
              <w:right w:val="nil"/>
            </w:tcBorders>
            <w:shd w:val="clear" w:color="auto" w:fill="auto"/>
            <w:noWrap/>
            <w:vAlign w:val="center"/>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к проекту решения Собрания депутатов </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315"/>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647" w:type="dxa"/>
            <w:gridSpan w:val="6"/>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Митякинского сельского поселения  </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855"/>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6852" w:type="dxa"/>
            <w:gridSpan w:val="5"/>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Об отчете об исполнении бюджета Митякинского сельского поселения     Тарасовского района за 2022 год"</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270"/>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r>
      <w:tr w:rsidR="00941D69" w:rsidRPr="00941D69" w:rsidTr="00941D69">
        <w:trPr>
          <w:trHeight w:val="300"/>
        </w:trPr>
        <w:tc>
          <w:tcPr>
            <w:tcW w:w="70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r>
      <w:tr w:rsidR="00941D69" w:rsidRPr="00941D69" w:rsidTr="00941D69">
        <w:trPr>
          <w:trHeight w:val="780"/>
        </w:trPr>
        <w:tc>
          <w:tcPr>
            <w:tcW w:w="14742" w:type="dxa"/>
            <w:gridSpan w:val="7"/>
            <w:tcBorders>
              <w:top w:val="nil"/>
              <w:left w:val="nil"/>
              <w:bottom w:val="nil"/>
              <w:right w:val="nil"/>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Распределение расходов бюджета по ведомственной структуре расходов бюджета Митякинского сельского поселения Тарасовского района за 2022 год</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p>
        </w:tc>
      </w:tr>
      <w:tr w:rsidR="00941D69" w:rsidRPr="00941D69" w:rsidTr="00941D69">
        <w:trPr>
          <w:trHeight w:val="105"/>
        </w:trPr>
        <w:tc>
          <w:tcPr>
            <w:tcW w:w="70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r w:rsidR="00941D69" w:rsidRPr="00941D69" w:rsidTr="00941D69">
        <w:trPr>
          <w:trHeight w:val="345"/>
        </w:trPr>
        <w:tc>
          <w:tcPr>
            <w:tcW w:w="7095" w:type="dxa"/>
            <w:tcBorders>
              <w:top w:val="nil"/>
              <w:left w:val="nil"/>
              <w:bottom w:val="nil"/>
              <w:right w:val="nil"/>
            </w:tcBorders>
            <w:shd w:val="clear" w:color="auto" w:fill="auto"/>
            <w:vAlign w:val="center"/>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vAlign w:val="center"/>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w:t>
            </w:r>
            <w:proofErr w:type="spellStart"/>
            <w:r w:rsidRPr="00941D69">
              <w:rPr>
                <w:rFonts w:ascii="Times New Roman" w:eastAsia="Times New Roman" w:hAnsi="Times New Roman" w:cs="Times New Roman"/>
                <w:color w:val="000000"/>
                <w:sz w:val="18"/>
                <w:szCs w:val="18"/>
                <w:lang w:eastAsia="ru-RU"/>
              </w:rPr>
              <w:t>тыс.руб</w:t>
            </w:r>
            <w:proofErr w:type="spellEnd"/>
            <w:r w:rsidRPr="00941D69">
              <w:rPr>
                <w:rFonts w:ascii="Times New Roman" w:eastAsia="Times New Roman" w:hAnsi="Times New Roman" w:cs="Times New Roman"/>
                <w:color w:val="000000"/>
                <w:sz w:val="18"/>
                <w:szCs w:val="18"/>
                <w:lang w:eastAsia="ru-RU"/>
              </w:rPr>
              <w:t>.)</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195"/>
        </w:trPr>
        <w:tc>
          <w:tcPr>
            <w:tcW w:w="7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Наименование</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Мин</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41D69">
              <w:rPr>
                <w:rFonts w:ascii="Times New Roman" w:eastAsia="Times New Roman" w:hAnsi="Times New Roman" w:cs="Times New Roman"/>
                <w:b/>
                <w:bCs/>
                <w:color w:val="000000"/>
                <w:sz w:val="18"/>
                <w:szCs w:val="18"/>
                <w:lang w:eastAsia="ru-RU"/>
              </w:rPr>
              <w:t>Рз</w:t>
            </w:r>
            <w:proofErr w:type="spellEnd"/>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ПР</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ЦСР</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ВР</w:t>
            </w:r>
          </w:p>
        </w:tc>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2022 г.</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p>
        </w:tc>
      </w:tr>
      <w:tr w:rsidR="00941D69" w:rsidRPr="00941D69" w:rsidTr="00941D69">
        <w:trPr>
          <w:trHeight w:val="120"/>
        </w:trPr>
        <w:tc>
          <w:tcPr>
            <w:tcW w:w="7095"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795"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750"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2967" w:type="dxa"/>
            <w:vMerge/>
            <w:tcBorders>
              <w:top w:val="single" w:sz="4" w:space="0" w:color="000000"/>
              <w:left w:val="single" w:sz="4" w:space="0" w:color="000000"/>
              <w:bottom w:val="single" w:sz="4" w:space="0" w:color="000000"/>
              <w:right w:val="single" w:sz="4" w:space="0" w:color="000000"/>
            </w:tcBorders>
            <w:vAlign w:val="center"/>
            <w:hideMark/>
          </w:tcPr>
          <w:p w:rsidR="00941D69" w:rsidRPr="00941D69" w:rsidRDefault="00941D69" w:rsidP="00941D69">
            <w:pPr>
              <w:spacing w:after="0" w:line="240" w:lineRule="auto"/>
              <w:rPr>
                <w:rFonts w:ascii="Times New Roman" w:eastAsia="Times New Roman" w:hAnsi="Times New Roman" w:cs="Times New Roman"/>
                <w:b/>
                <w:bCs/>
                <w:color w:val="000000"/>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r w:rsidR="00941D69" w:rsidRPr="00941D69" w:rsidTr="00941D69">
        <w:trPr>
          <w:trHeight w:val="33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Всего</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b/>
                <w:bCs/>
                <w:color w:val="000000"/>
                <w:sz w:val="18"/>
                <w:szCs w:val="18"/>
                <w:lang w:eastAsia="ru-RU"/>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21 703,9</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b/>
                <w:bCs/>
                <w:color w:val="000000"/>
                <w:sz w:val="18"/>
                <w:szCs w:val="18"/>
                <w:lang w:eastAsia="ru-RU"/>
              </w:rPr>
            </w:pPr>
          </w:p>
        </w:tc>
      </w:tr>
      <w:tr w:rsidR="00941D69" w:rsidRPr="00941D69" w:rsidTr="00941D69">
        <w:trPr>
          <w:trHeight w:val="615"/>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b/>
                <w:bCs/>
                <w:color w:val="000000"/>
                <w:sz w:val="18"/>
                <w:szCs w:val="18"/>
                <w:lang w:eastAsia="ru-RU"/>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sz w:val="18"/>
                <w:szCs w:val="18"/>
                <w:lang w:eastAsia="ru-RU"/>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b/>
                <w:bCs/>
                <w:color w:val="000000"/>
                <w:sz w:val="18"/>
                <w:szCs w:val="18"/>
                <w:lang w:eastAsia="ru-RU"/>
              </w:rPr>
              <w:t>21 703,9</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b/>
                <w:bCs/>
                <w:color w:val="000000"/>
                <w:sz w:val="18"/>
                <w:szCs w:val="18"/>
                <w:lang w:eastAsia="ru-RU"/>
              </w:rPr>
            </w:pPr>
          </w:p>
        </w:tc>
      </w:tr>
      <w:tr w:rsidR="00941D69" w:rsidRPr="00941D69" w:rsidTr="00941D69">
        <w:trPr>
          <w:trHeight w:val="593"/>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w:t>
            </w:r>
            <w:proofErr w:type="spellStart"/>
            <w:r w:rsidRPr="00941D69">
              <w:rPr>
                <w:rFonts w:ascii="Times New Roman" w:eastAsia="Times New Roman" w:hAnsi="Times New Roman" w:cs="Times New Roman"/>
                <w:color w:val="000000"/>
                <w:sz w:val="18"/>
                <w:szCs w:val="18"/>
                <w:lang w:eastAsia="ru-RU"/>
              </w:rPr>
              <w:t>поселния</w:t>
            </w:r>
            <w:proofErr w:type="spellEnd"/>
            <w:r w:rsidRPr="00941D69">
              <w:rPr>
                <w:rFonts w:ascii="Times New Roman" w:eastAsia="Times New Roman" w:hAnsi="Times New Roman" w:cs="Times New Roman"/>
                <w:color w:val="000000"/>
                <w:sz w:val="18"/>
                <w:szCs w:val="18"/>
                <w:lang w:eastAsia="ru-RU"/>
              </w:rPr>
              <w:t xml:space="preserve">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89.1.00.00110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120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5 707,9</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321"/>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89.1.00.00190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120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304,8</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162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89.1.00.00190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510,1</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7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w:t>
            </w:r>
            <w:r w:rsidRPr="00941D69">
              <w:rPr>
                <w:rFonts w:ascii="Times New Roman" w:eastAsia="Times New Roman" w:hAnsi="Times New Roman" w:cs="Times New Roman"/>
                <w:color w:val="000000"/>
                <w:sz w:val="18"/>
                <w:szCs w:val="18"/>
                <w:lang w:eastAsia="ru-RU"/>
              </w:rPr>
              <w:lastRenderedPageBreak/>
              <w:t>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lastRenderedPageBreak/>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89.9.00.72390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0,2</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1493"/>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301,1</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563"/>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Осуществление закупок в части приобретения работ, услуг по </w:t>
            </w:r>
            <w:proofErr w:type="spellStart"/>
            <w:r w:rsidRPr="00941D69">
              <w:rPr>
                <w:rFonts w:ascii="Times New Roman" w:eastAsia="Times New Roman" w:hAnsi="Times New Roman" w:cs="Times New Roman"/>
                <w:color w:val="000000"/>
                <w:sz w:val="18"/>
                <w:szCs w:val="18"/>
                <w:lang w:eastAsia="ru-RU"/>
              </w:rPr>
              <w:t>освещени</w:t>
            </w:r>
            <w:proofErr w:type="spellEnd"/>
            <w:r w:rsidRPr="00941D69">
              <w:rPr>
                <w:rFonts w:ascii="Times New Roman" w:eastAsia="Times New Roman" w:hAnsi="Times New Roman" w:cs="Times New Roman"/>
                <w:color w:val="000000"/>
                <w:sz w:val="18"/>
                <w:szCs w:val="18"/>
                <w:lang w:eastAsia="ru-RU"/>
              </w:rPr>
              <w:t>.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07.1.00.20490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45,0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365"/>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07.1.00.20500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850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20,0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1012"/>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41D69" w:rsidRPr="00941D69" w:rsidRDefault="00941D69" w:rsidP="00941D69">
            <w:pPr>
              <w:spacing w:after="0" w:line="240" w:lineRule="auto"/>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Закупка товаров, работ, услуг в целях реализации мероприятий  по энергоэффективности в </w:t>
            </w:r>
            <w:proofErr w:type="spellStart"/>
            <w:r w:rsidRPr="00941D69">
              <w:rPr>
                <w:rFonts w:ascii="Times New Roman" w:eastAsia="Times New Roman" w:hAnsi="Times New Roman" w:cs="Times New Roman"/>
                <w:color w:val="000000"/>
                <w:sz w:val="18"/>
                <w:szCs w:val="18"/>
                <w:lang w:eastAsia="ru-RU"/>
              </w:rPr>
              <w:t>Митякинском</w:t>
            </w:r>
            <w:proofErr w:type="spellEnd"/>
            <w:r w:rsidRPr="00941D69">
              <w:rPr>
                <w:rFonts w:ascii="Times New Roman" w:eastAsia="Times New Roman" w:hAnsi="Times New Roman" w:cs="Times New Roman"/>
                <w:color w:val="000000"/>
                <w:sz w:val="18"/>
                <w:szCs w:val="18"/>
                <w:lang w:eastAsia="ru-RU"/>
              </w:rPr>
              <w:t xml:space="preserve">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08.1.00.99990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13,1</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225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99.9.00.20140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12,0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42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Расходы на </w:t>
            </w:r>
            <w:proofErr w:type="spellStart"/>
            <w:r w:rsidRPr="00941D69">
              <w:rPr>
                <w:rFonts w:ascii="Times New Roman" w:eastAsia="Times New Roman" w:hAnsi="Times New Roman" w:cs="Times New Roman"/>
                <w:color w:val="000000"/>
                <w:sz w:val="18"/>
                <w:szCs w:val="18"/>
                <w:lang w:eastAsia="ru-RU"/>
              </w:rPr>
              <w:t>меоприятия</w:t>
            </w:r>
            <w:proofErr w:type="spellEnd"/>
            <w:r w:rsidRPr="00941D69">
              <w:rPr>
                <w:rFonts w:ascii="Times New Roman" w:eastAsia="Times New Roman" w:hAnsi="Times New Roman" w:cs="Times New Roman"/>
                <w:color w:val="000000"/>
                <w:sz w:val="18"/>
                <w:szCs w:val="18"/>
                <w:lang w:eastAsia="ru-RU"/>
              </w:rPr>
              <w:t>,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99.9.00.20290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nil"/>
              <w:left w:val="single" w:sz="4" w:space="0" w:color="000000"/>
              <w:bottom w:val="nil"/>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21,0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136"/>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850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259,8</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426"/>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b/>
                <w:bCs/>
                <w:color w:val="000000"/>
                <w:sz w:val="18"/>
                <w:szCs w:val="18"/>
                <w:lang w:eastAsia="ru-RU"/>
              </w:rPr>
            </w:pPr>
            <w:r w:rsidRPr="00941D69">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w:t>
            </w:r>
            <w:r w:rsidRPr="00941D69">
              <w:rPr>
                <w:rFonts w:ascii="Times New Roman" w:eastAsia="Times New Roman" w:hAnsi="Times New Roman" w:cs="Times New Roman"/>
                <w:b/>
                <w:bCs/>
                <w:color w:val="000000"/>
                <w:sz w:val="18"/>
                <w:szCs w:val="18"/>
                <w:lang w:eastAsia="ru-RU"/>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20,0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155"/>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89.9.00.51180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120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255,1</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524"/>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89.9.00.20560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0,3</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481"/>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09</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03.1.00.99990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2 725,7</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216"/>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99.9.00.20420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12,0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258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04.1.00.20020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9,7</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7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w:t>
            </w:r>
            <w:r w:rsidRPr="00941D69">
              <w:rPr>
                <w:rFonts w:ascii="Times New Roman" w:eastAsia="Times New Roman" w:hAnsi="Times New Roman" w:cs="Times New Roman"/>
                <w:color w:val="000000"/>
                <w:sz w:val="18"/>
                <w:szCs w:val="18"/>
                <w:lang w:eastAsia="ru-RU"/>
              </w:rPr>
              <w:lastRenderedPageBreak/>
              <w:t>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lastRenderedPageBreak/>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04.1.00.20360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367,0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562"/>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04.2.00.20070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313,0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70"/>
        </w:trPr>
        <w:tc>
          <w:tcPr>
            <w:tcW w:w="70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04.2.00.99990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10,0</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1294"/>
        </w:trPr>
        <w:tc>
          <w:tcPr>
            <w:tcW w:w="7095" w:type="dxa"/>
            <w:tcBorders>
              <w:top w:val="nil"/>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общественной территории Митякинского сельского поселения Тарасовского района» муниципальной программы Митякинского сельского поселения «Формирование комфортной городской среды  на территории Митякинского сельское поселение Тарасовского района» (Иные закупки товаров, работ и услуг для обеспечения государственных (муниципальных) нужд) </w:t>
            </w:r>
          </w:p>
        </w:tc>
        <w:tc>
          <w:tcPr>
            <w:tcW w:w="79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72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04.2.00.S4640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1 974,7</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700"/>
        </w:trPr>
        <w:tc>
          <w:tcPr>
            <w:tcW w:w="7095" w:type="dxa"/>
            <w:tcBorders>
              <w:top w:val="nil"/>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9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07</w:t>
            </w:r>
          </w:p>
        </w:tc>
        <w:tc>
          <w:tcPr>
            <w:tcW w:w="72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05</w:t>
            </w:r>
          </w:p>
        </w:tc>
        <w:tc>
          <w:tcPr>
            <w:tcW w:w="160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07.1.00.20180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240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4,2</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864"/>
        </w:trPr>
        <w:tc>
          <w:tcPr>
            <w:tcW w:w="7095" w:type="dxa"/>
            <w:tcBorders>
              <w:top w:val="nil"/>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9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160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06.1.00.00590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610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4 392,6</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100"/>
        </w:trPr>
        <w:tc>
          <w:tcPr>
            <w:tcW w:w="7095" w:type="dxa"/>
            <w:tcBorders>
              <w:top w:val="nil"/>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Расходы на </w:t>
            </w:r>
            <w:proofErr w:type="spellStart"/>
            <w:r w:rsidRPr="00941D69">
              <w:rPr>
                <w:rFonts w:ascii="Times New Roman" w:eastAsia="Times New Roman" w:hAnsi="Times New Roman" w:cs="Times New Roman"/>
                <w:color w:val="000000"/>
                <w:sz w:val="18"/>
                <w:szCs w:val="18"/>
                <w:lang w:eastAsia="ru-RU"/>
              </w:rPr>
              <w:t>на</w:t>
            </w:r>
            <w:proofErr w:type="spellEnd"/>
            <w:r w:rsidRPr="00941D69">
              <w:rPr>
                <w:rFonts w:ascii="Times New Roman" w:eastAsia="Times New Roman" w:hAnsi="Times New Roman" w:cs="Times New Roman"/>
                <w:color w:val="000000"/>
                <w:sz w:val="18"/>
                <w:szCs w:val="18"/>
                <w:lang w:eastAsia="ru-RU"/>
              </w:rPr>
              <w:t xml:space="preserve">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9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08</w:t>
            </w:r>
          </w:p>
        </w:tc>
        <w:tc>
          <w:tcPr>
            <w:tcW w:w="72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01</w:t>
            </w:r>
          </w:p>
        </w:tc>
        <w:tc>
          <w:tcPr>
            <w:tcW w:w="160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06.1.00.S3920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610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4 422,3</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4C2508">
        <w:trPr>
          <w:trHeight w:val="665"/>
        </w:trPr>
        <w:tc>
          <w:tcPr>
            <w:tcW w:w="7095" w:type="dxa"/>
            <w:tcBorders>
              <w:top w:val="nil"/>
              <w:left w:val="single" w:sz="4" w:space="0" w:color="000000"/>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both"/>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9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951</w:t>
            </w:r>
          </w:p>
        </w:tc>
        <w:tc>
          <w:tcPr>
            <w:tcW w:w="75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14</w:t>
            </w:r>
          </w:p>
        </w:tc>
        <w:tc>
          <w:tcPr>
            <w:tcW w:w="720"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03</w:t>
            </w:r>
          </w:p>
        </w:tc>
        <w:tc>
          <w:tcPr>
            <w:tcW w:w="1605" w:type="dxa"/>
            <w:tcBorders>
              <w:top w:val="nil"/>
              <w:left w:val="nil"/>
              <w:bottom w:val="single" w:sz="4" w:space="0" w:color="000000"/>
              <w:right w:val="single" w:sz="4" w:space="0" w:color="000000"/>
            </w:tcBorders>
            <w:shd w:val="clear" w:color="auto" w:fill="auto"/>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99.9.00.85010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41D69" w:rsidRPr="00941D69" w:rsidRDefault="00941D69" w:rsidP="00941D69">
            <w:pPr>
              <w:spacing w:after="0" w:line="240" w:lineRule="auto"/>
              <w:jc w:val="center"/>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540</w:t>
            </w:r>
          </w:p>
        </w:tc>
        <w:tc>
          <w:tcPr>
            <w:tcW w:w="29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 xml:space="preserve"> 2,3</w:t>
            </w: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jc w:val="right"/>
              <w:rPr>
                <w:rFonts w:ascii="Times New Roman" w:eastAsia="Times New Roman" w:hAnsi="Times New Roman" w:cs="Times New Roman"/>
                <w:color w:val="000000"/>
                <w:sz w:val="18"/>
                <w:szCs w:val="18"/>
                <w:lang w:eastAsia="ru-RU"/>
              </w:rPr>
            </w:pPr>
          </w:p>
        </w:tc>
      </w:tr>
      <w:tr w:rsidR="00941D69" w:rsidRPr="00941D69" w:rsidTr="00941D69">
        <w:trPr>
          <w:trHeight w:val="210"/>
        </w:trPr>
        <w:tc>
          <w:tcPr>
            <w:tcW w:w="70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r w:rsidR="00941D69" w:rsidRPr="00941D69" w:rsidTr="00941D69">
        <w:trPr>
          <w:trHeight w:val="45"/>
        </w:trPr>
        <w:tc>
          <w:tcPr>
            <w:tcW w:w="70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r w:rsidR="00941D69" w:rsidRPr="00941D69" w:rsidTr="00941D69">
        <w:trPr>
          <w:trHeight w:val="690"/>
        </w:trPr>
        <w:tc>
          <w:tcPr>
            <w:tcW w:w="7095" w:type="dxa"/>
            <w:tcBorders>
              <w:top w:val="nil"/>
              <w:left w:val="nil"/>
              <w:bottom w:val="nil"/>
              <w:right w:val="nil"/>
            </w:tcBorders>
            <w:shd w:val="clear" w:color="auto" w:fill="auto"/>
            <w:vAlign w:val="center"/>
            <w:hideMark/>
          </w:tcPr>
          <w:p w:rsidR="00941D69" w:rsidRPr="00941D69" w:rsidRDefault="00941D69" w:rsidP="00941D69">
            <w:pPr>
              <w:spacing w:after="0" w:line="240" w:lineRule="auto"/>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color w:val="000000"/>
                <w:sz w:val="18"/>
                <w:szCs w:val="18"/>
                <w:lang w:eastAsia="ru-RU"/>
              </w:rPr>
            </w:pPr>
          </w:p>
        </w:tc>
        <w:tc>
          <w:tcPr>
            <w:tcW w:w="75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color w:val="000000"/>
                <w:sz w:val="18"/>
                <w:szCs w:val="18"/>
                <w:lang w:eastAsia="ru-RU"/>
              </w:rPr>
            </w:pPr>
            <w:r w:rsidRPr="00941D69">
              <w:rPr>
                <w:rFonts w:ascii="Times New Roman" w:eastAsia="Times New Roman" w:hAnsi="Times New Roman" w:cs="Times New Roman"/>
                <w:color w:val="000000"/>
                <w:sz w:val="18"/>
                <w:szCs w:val="18"/>
                <w:lang w:eastAsia="ru-RU"/>
              </w:rPr>
              <w:t>В.А. Щуров</w:t>
            </w:r>
          </w:p>
        </w:tc>
        <w:tc>
          <w:tcPr>
            <w:tcW w:w="81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color w:val="000000"/>
                <w:sz w:val="18"/>
                <w:szCs w:val="18"/>
                <w:lang w:eastAsia="ru-RU"/>
              </w:rPr>
            </w:pPr>
          </w:p>
        </w:tc>
        <w:tc>
          <w:tcPr>
            <w:tcW w:w="2967"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r w:rsidR="00941D69" w:rsidRPr="00941D69" w:rsidTr="00941D69">
        <w:trPr>
          <w:trHeight w:val="195"/>
        </w:trPr>
        <w:tc>
          <w:tcPr>
            <w:tcW w:w="70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9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5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160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810"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2967"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c>
          <w:tcPr>
            <w:tcW w:w="945" w:type="dxa"/>
            <w:tcBorders>
              <w:top w:val="nil"/>
              <w:left w:val="nil"/>
              <w:bottom w:val="nil"/>
              <w:right w:val="nil"/>
            </w:tcBorders>
            <w:shd w:val="clear" w:color="auto" w:fill="auto"/>
            <w:noWrap/>
            <w:vAlign w:val="bottom"/>
            <w:hideMark/>
          </w:tcPr>
          <w:p w:rsidR="00941D69" w:rsidRPr="00941D69" w:rsidRDefault="00941D69" w:rsidP="00941D69">
            <w:pPr>
              <w:spacing w:after="0" w:line="240" w:lineRule="auto"/>
              <w:rPr>
                <w:rFonts w:ascii="Times New Roman" w:eastAsia="Times New Roman" w:hAnsi="Times New Roman" w:cs="Times New Roman"/>
                <w:sz w:val="18"/>
                <w:szCs w:val="18"/>
                <w:lang w:eastAsia="ru-RU"/>
              </w:rPr>
            </w:pPr>
          </w:p>
        </w:tc>
      </w:tr>
    </w:tbl>
    <w:p w:rsidR="008505FB" w:rsidRPr="00941D69" w:rsidRDefault="008505FB" w:rsidP="00941D69">
      <w:pPr>
        <w:tabs>
          <w:tab w:val="left" w:pos="240"/>
        </w:tabs>
        <w:rPr>
          <w:rFonts w:ascii="Times New Roman" w:hAnsi="Times New Roman" w:cs="Times New Roman"/>
          <w:b/>
          <w:bCs/>
          <w:sz w:val="18"/>
          <w:szCs w:val="18"/>
          <w:lang w:eastAsia="ar-SA"/>
        </w:rPr>
      </w:pPr>
    </w:p>
    <w:p w:rsidR="008505FB" w:rsidRPr="00941D69" w:rsidRDefault="008505FB" w:rsidP="00F86A60">
      <w:pPr>
        <w:jc w:val="center"/>
        <w:rPr>
          <w:rFonts w:ascii="Times New Roman" w:hAnsi="Times New Roman" w:cs="Times New Roman"/>
          <w:b/>
          <w:bCs/>
          <w:sz w:val="18"/>
          <w:szCs w:val="18"/>
          <w:lang w:eastAsia="ar-SA"/>
        </w:rPr>
      </w:pPr>
    </w:p>
    <w:p w:rsidR="00941D69" w:rsidRPr="00941D69" w:rsidRDefault="00941D69" w:rsidP="00F86A60">
      <w:pPr>
        <w:jc w:val="center"/>
        <w:rPr>
          <w:rFonts w:ascii="Times New Roman" w:hAnsi="Times New Roman" w:cs="Times New Roman"/>
          <w:b/>
          <w:bCs/>
          <w:sz w:val="18"/>
          <w:szCs w:val="18"/>
          <w:lang w:eastAsia="ar-SA"/>
        </w:rPr>
        <w:sectPr w:rsidR="00941D69" w:rsidRPr="00941D69" w:rsidSect="00941D69">
          <w:pgSz w:w="16838" w:h="11906" w:orient="landscape"/>
          <w:pgMar w:top="1701" w:right="1134" w:bottom="851" w:left="1134" w:header="709" w:footer="709" w:gutter="0"/>
          <w:cols w:space="708"/>
          <w:docGrid w:linePitch="360"/>
        </w:sectPr>
      </w:pPr>
    </w:p>
    <w:p w:rsidR="00F65909" w:rsidRPr="00F65909" w:rsidRDefault="00F65909" w:rsidP="00F65909">
      <w:pPr>
        <w:tabs>
          <w:tab w:val="left" w:pos="465"/>
          <w:tab w:val="center" w:pos="7285"/>
        </w:tabs>
        <w:rPr>
          <w:rFonts w:ascii="Times New Roman" w:hAnsi="Times New Roman" w:cs="Times New Roman"/>
          <w:b/>
          <w:bCs/>
          <w:sz w:val="18"/>
          <w:szCs w:val="18"/>
          <w:lang w:eastAsia="ar-SA"/>
        </w:rPr>
      </w:pPr>
      <w:r>
        <w:rPr>
          <w:rFonts w:ascii="Times New Roman" w:hAnsi="Times New Roman" w:cs="Times New Roman"/>
          <w:b/>
          <w:bCs/>
          <w:sz w:val="18"/>
          <w:szCs w:val="18"/>
          <w:lang w:eastAsia="ar-SA"/>
        </w:rPr>
        <w:lastRenderedPageBreak/>
        <w:tab/>
      </w:r>
    </w:p>
    <w:tbl>
      <w:tblPr>
        <w:tblW w:w="14570" w:type="dxa"/>
        <w:tblLook w:val="04A0" w:firstRow="1" w:lastRow="0" w:firstColumn="1" w:lastColumn="0" w:noHBand="0" w:noVBand="1"/>
      </w:tblPr>
      <w:tblGrid>
        <w:gridCol w:w="11915"/>
        <w:gridCol w:w="778"/>
        <w:gridCol w:w="514"/>
        <w:gridCol w:w="689"/>
        <w:gridCol w:w="242"/>
        <w:gridCol w:w="212"/>
        <w:gridCol w:w="220"/>
      </w:tblGrid>
      <w:tr w:rsidR="00843971" w:rsidRPr="00F65909" w:rsidTr="00843971">
        <w:trPr>
          <w:trHeight w:val="315"/>
        </w:trPr>
        <w:tc>
          <w:tcPr>
            <w:tcW w:w="14354" w:type="dxa"/>
            <w:gridSpan w:val="6"/>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21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sz w:val="18"/>
                <w:szCs w:val="18"/>
                <w:lang w:eastAsia="ru-RU"/>
              </w:rPr>
            </w:pPr>
          </w:p>
        </w:tc>
      </w:tr>
      <w:tr w:rsidR="00843971" w:rsidRPr="00F65909" w:rsidTr="00843971">
        <w:trPr>
          <w:trHeight w:val="705"/>
        </w:trPr>
        <w:tc>
          <w:tcPr>
            <w:tcW w:w="14354" w:type="dxa"/>
            <w:gridSpan w:val="6"/>
            <w:tcBorders>
              <w:top w:val="nil"/>
              <w:left w:val="nil"/>
              <w:bottom w:val="nil"/>
              <w:right w:val="nil"/>
            </w:tcBorders>
            <w:shd w:val="clear" w:color="auto" w:fill="auto"/>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Приложение  3     к проекту решения Собрания депутатов</w:t>
            </w:r>
          </w:p>
        </w:tc>
        <w:tc>
          <w:tcPr>
            <w:tcW w:w="21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1575"/>
        </w:trPr>
        <w:tc>
          <w:tcPr>
            <w:tcW w:w="11563" w:type="dxa"/>
            <w:tcBorders>
              <w:top w:val="nil"/>
              <w:left w:val="nil"/>
              <w:bottom w:val="nil"/>
              <w:right w:val="nil"/>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2359" w:type="dxa"/>
            <w:gridSpan w:val="3"/>
            <w:tcBorders>
              <w:top w:val="nil"/>
              <w:left w:val="nil"/>
              <w:bottom w:val="nil"/>
              <w:right w:val="nil"/>
            </w:tcBorders>
            <w:shd w:val="clear" w:color="auto" w:fill="auto"/>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 Митякинского сельского поселения "Об утверждении отчета об исполнении бюджета  Митякинского сельского поселения  Тарасовского района  за 2022 год"</w:t>
            </w:r>
          </w:p>
        </w:tc>
        <w:tc>
          <w:tcPr>
            <w:tcW w:w="648" w:type="dxa"/>
            <w:gridSpan w:val="3"/>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73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sz w:val="18"/>
                <w:szCs w:val="18"/>
                <w:lang w:eastAsia="ru-RU"/>
              </w:rPr>
            </w:pPr>
          </w:p>
        </w:tc>
      </w:tr>
      <w:tr w:rsidR="00843971" w:rsidRPr="00F65909" w:rsidTr="00843971">
        <w:trPr>
          <w:trHeight w:val="300"/>
        </w:trPr>
        <w:tc>
          <w:tcPr>
            <w:tcW w:w="14354" w:type="dxa"/>
            <w:gridSpan w:val="6"/>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Распределение расходов бюджета Митякинского сельского поселения Тарасовского района</w:t>
            </w:r>
          </w:p>
        </w:tc>
        <w:tc>
          <w:tcPr>
            <w:tcW w:w="21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r>
      <w:tr w:rsidR="00843971" w:rsidRPr="00F65909" w:rsidTr="00843971">
        <w:trPr>
          <w:trHeight w:val="49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по разделам и подразделам классификации расходов бюджета </w:t>
            </w: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75"/>
        </w:trPr>
        <w:tc>
          <w:tcPr>
            <w:tcW w:w="14354" w:type="dxa"/>
            <w:gridSpan w:val="6"/>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за 2022 год</w:t>
            </w:r>
          </w:p>
        </w:tc>
        <w:tc>
          <w:tcPr>
            <w:tcW w:w="21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r>
      <w:tr w:rsidR="00843971" w:rsidRPr="00F65909" w:rsidTr="00843971">
        <w:trPr>
          <w:trHeight w:val="49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w:t>
            </w:r>
            <w:proofErr w:type="spellStart"/>
            <w:r w:rsidRPr="00F65909">
              <w:rPr>
                <w:rFonts w:ascii="Times New Roman" w:eastAsia="Times New Roman" w:hAnsi="Times New Roman" w:cs="Times New Roman"/>
                <w:color w:val="000000"/>
                <w:sz w:val="18"/>
                <w:szCs w:val="18"/>
                <w:lang w:eastAsia="ru-RU"/>
              </w:rPr>
              <w:t>тыс.руб</w:t>
            </w:r>
            <w:proofErr w:type="spellEnd"/>
            <w:r w:rsidRPr="00F65909">
              <w:rPr>
                <w:rFonts w:ascii="Times New Roman" w:eastAsia="Times New Roman" w:hAnsi="Times New Roman" w:cs="Times New Roman"/>
                <w:color w:val="000000"/>
                <w:sz w:val="18"/>
                <w:szCs w:val="18"/>
                <w:lang w:eastAsia="ru-RU"/>
              </w:rPr>
              <w:t>.)</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283"/>
        </w:trPr>
        <w:tc>
          <w:tcPr>
            <w:tcW w:w="11563" w:type="dxa"/>
            <w:tcBorders>
              <w:top w:val="single" w:sz="4" w:space="0" w:color="000000"/>
              <w:left w:val="single" w:sz="4" w:space="0" w:color="000000"/>
              <w:bottom w:val="nil"/>
              <w:right w:val="single" w:sz="4" w:space="0" w:color="000000"/>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Наименование </w:t>
            </w:r>
          </w:p>
        </w:tc>
        <w:tc>
          <w:tcPr>
            <w:tcW w:w="989" w:type="dxa"/>
            <w:tcBorders>
              <w:top w:val="single" w:sz="4" w:space="0" w:color="000000"/>
              <w:left w:val="single" w:sz="4" w:space="0" w:color="000000"/>
              <w:bottom w:val="nil"/>
              <w:right w:val="single" w:sz="4" w:space="0" w:color="000000"/>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proofErr w:type="spellStart"/>
            <w:r w:rsidRPr="00F65909">
              <w:rPr>
                <w:rFonts w:ascii="Times New Roman" w:eastAsia="Times New Roman" w:hAnsi="Times New Roman" w:cs="Times New Roman"/>
                <w:color w:val="000000"/>
                <w:sz w:val="18"/>
                <w:szCs w:val="18"/>
                <w:lang w:eastAsia="ru-RU"/>
              </w:rPr>
              <w:t>Рз</w:t>
            </w:r>
            <w:proofErr w:type="spellEnd"/>
          </w:p>
        </w:tc>
        <w:tc>
          <w:tcPr>
            <w:tcW w:w="626" w:type="dxa"/>
            <w:tcBorders>
              <w:top w:val="single" w:sz="4" w:space="0" w:color="000000"/>
              <w:left w:val="single" w:sz="4" w:space="0" w:color="000000"/>
              <w:bottom w:val="nil"/>
              <w:right w:val="single" w:sz="4" w:space="0" w:color="000000"/>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ПР</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Кассовое исполнение</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p>
        </w:tc>
      </w:tr>
      <w:tr w:rsidR="00843971" w:rsidRPr="00F65909" w:rsidTr="00843971">
        <w:trPr>
          <w:trHeight w:val="60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ОБЩЕГОСУДАРСТВЕННЫЕ ВОПРОСЫ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 01</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7 215,0</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97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 01</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 04</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6 523,0</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48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Другие общегосударственные вопросы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01</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13</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692,0</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FF0000"/>
                <w:sz w:val="18"/>
                <w:szCs w:val="18"/>
                <w:lang w:eastAsia="ru-RU"/>
              </w:rPr>
            </w:pPr>
            <w:r w:rsidRPr="00F65909">
              <w:rPr>
                <w:rFonts w:ascii="Times New Roman" w:eastAsia="Times New Roman" w:hAnsi="Times New Roman" w:cs="Times New Roman"/>
                <w:color w:val="FF0000"/>
                <w:sz w:val="18"/>
                <w:szCs w:val="18"/>
                <w:lang w:eastAsia="ru-RU"/>
              </w:rPr>
              <w:t>Выполнение функций органами местного самоуправления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FF0000"/>
                <w:sz w:val="18"/>
                <w:szCs w:val="18"/>
                <w:lang w:eastAsia="ru-RU"/>
              </w:rPr>
            </w:pPr>
            <w:r w:rsidRPr="00F65909">
              <w:rPr>
                <w:rFonts w:ascii="Times New Roman" w:eastAsia="Times New Roman" w:hAnsi="Times New Roman" w:cs="Times New Roman"/>
                <w:color w:val="FF0000"/>
                <w:sz w:val="18"/>
                <w:szCs w:val="18"/>
                <w:lang w:eastAsia="ru-RU"/>
              </w:rPr>
              <w:t>01</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FF0000"/>
                <w:sz w:val="18"/>
                <w:szCs w:val="18"/>
                <w:lang w:eastAsia="ru-RU"/>
              </w:rPr>
            </w:pPr>
            <w:r w:rsidRPr="00F65909">
              <w:rPr>
                <w:rFonts w:ascii="Times New Roman" w:eastAsia="Times New Roman" w:hAnsi="Times New Roman" w:cs="Times New Roman"/>
                <w:color w:val="FF0000"/>
                <w:sz w:val="18"/>
                <w:szCs w:val="18"/>
                <w:lang w:eastAsia="ru-RU"/>
              </w:rPr>
              <w:t>07</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FF0000"/>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49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lastRenderedPageBreak/>
              <w:t>НАЦИОНАЛЬНАЯ ОБОРОНА</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02</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255,4</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57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Выполнение функций органами местного самоуправления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02</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03</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255,4</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НАЦИОНАЛЬНАЯ ЭКОНОМИКА</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04</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2 737,7</w:t>
            </w:r>
          </w:p>
        </w:tc>
        <w:tc>
          <w:tcPr>
            <w:tcW w:w="432" w:type="dxa"/>
            <w:gridSpan w:val="2"/>
            <w:tcBorders>
              <w:top w:val="nil"/>
              <w:left w:val="nil"/>
              <w:bottom w:val="nil"/>
              <w:right w:val="nil"/>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58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Дорожное хозяйство (дорожные фонды)</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04</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09</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2 725,7</w:t>
            </w:r>
          </w:p>
        </w:tc>
        <w:tc>
          <w:tcPr>
            <w:tcW w:w="432" w:type="dxa"/>
            <w:gridSpan w:val="2"/>
            <w:tcBorders>
              <w:top w:val="nil"/>
              <w:left w:val="nil"/>
              <w:bottom w:val="nil"/>
              <w:right w:val="nil"/>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39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04</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12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12,0</w:t>
            </w:r>
          </w:p>
        </w:tc>
        <w:tc>
          <w:tcPr>
            <w:tcW w:w="432" w:type="dxa"/>
            <w:gridSpan w:val="2"/>
            <w:tcBorders>
              <w:top w:val="nil"/>
              <w:left w:val="nil"/>
              <w:bottom w:val="nil"/>
              <w:right w:val="nil"/>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51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ЖИЛИЩНО-КОММУНАЛЬНОЕ ХОЗЯЙСТВО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 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2 674,4</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51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Коммунальное хозяйство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02</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376,7</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36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Благоустройство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 05</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03</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2 297,7</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51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ОБРАЗОВАНИЕ</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07</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4,2</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46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Профессиональная подготовка, переподготовка и повышение квалификации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07</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05</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4,2</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34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 xml:space="preserve">КУЛЬТУРА, КИНЕМАТОГРАФИЯ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08</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8 814,9</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97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08</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01</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4 392,6</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60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 xml:space="preserve">Расходы на </w:t>
            </w:r>
            <w:proofErr w:type="spellStart"/>
            <w:r w:rsidRPr="00F65909">
              <w:rPr>
                <w:rFonts w:ascii="Times New Roman" w:eastAsia="Times New Roman" w:hAnsi="Times New Roman" w:cs="Times New Roman"/>
                <w:color w:val="000000"/>
                <w:sz w:val="18"/>
                <w:szCs w:val="18"/>
                <w:lang w:eastAsia="ru-RU"/>
              </w:rPr>
              <w:t>на</w:t>
            </w:r>
            <w:proofErr w:type="spellEnd"/>
            <w:r w:rsidRPr="00F65909">
              <w:rPr>
                <w:rFonts w:ascii="Times New Roman" w:eastAsia="Times New Roman" w:hAnsi="Times New Roman" w:cs="Times New Roman"/>
                <w:color w:val="000000"/>
                <w:sz w:val="18"/>
                <w:szCs w:val="18"/>
                <w:lang w:eastAsia="ru-RU"/>
              </w:rPr>
              <w:t xml:space="preserve"> разработку проектной документации на капитальный ремонт муниципального учреждения культуры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08</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01</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4 422,3</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64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ПРОЧИЕ МЕЖБЮДЖЕТНЫЕ ТРАНСФЕРТЫ ОБЩЕГО ХАРАКТЕРА БЮДЖЕТАМ БЮДЖЕТНОЙ СИСТЕМЫ РОССИЙСКОЙ ФЕДЕРАЦИИ</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14</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b/>
                <w:bCs/>
                <w:color w:val="000000"/>
                <w:sz w:val="18"/>
                <w:szCs w:val="18"/>
                <w:lang w:eastAsia="ru-RU"/>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2,3</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330"/>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14</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center"/>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03</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2,3</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color w:val="000000"/>
                <w:sz w:val="18"/>
                <w:szCs w:val="18"/>
                <w:lang w:eastAsia="ru-RU"/>
              </w:rPr>
            </w:pPr>
          </w:p>
        </w:tc>
      </w:tr>
      <w:tr w:rsidR="00843971" w:rsidRPr="00F65909" w:rsidTr="00843971">
        <w:trPr>
          <w:trHeight w:val="315"/>
        </w:trPr>
        <w:tc>
          <w:tcPr>
            <w:tcW w:w="115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ИТОГО</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FF0000"/>
                <w:sz w:val="18"/>
                <w:szCs w:val="18"/>
                <w:lang w:eastAsia="ru-RU"/>
              </w:rPr>
            </w:pPr>
            <w:r w:rsidRPr="00F65909">
              <w:rPr>
                <w:rFonts w:ascii="Times New Roman" w:eastAsia="Times New Roman" w:hAnsi="Times New Roman" w:cs="Times New Roman"/>
                <w:b/>
                <w:bCs/>
                <w:color w:val="FF0000"/>
                <w:sz w:val="18"/>
                <w:szCs w:val="18"/>
                <w:lang w:eastAsia="ru-RU"/>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rPr>
                <w:rFonts w:ascii="Times New Roman" w:eastAsia="Times New Roman" w:hAnsi="Times New Roman" w:cs="Times New Roman"/>
                <w:b/>
                <w:bCs/>
                <w:color w:val="FF0000"/>
                <w:sz w:val="18"/>
                <w:szCs w:val="18"/>
                <w:lang w:eastAsia="ru-RU"/>
              </w:rPr>
            </w:pPr>
            <w:r w:rsidRPr="00F65909">
              <w:rPr>
                <w:rFonts w:ascii="Times New Roman" w:eastAsia="Times New Roman" w:hAnsi="Times New Roman" w:cs="Times New Roman"/>
                <w:b/>
                <w:bCs/>
                <w:color w:val="FF0000"/>
                <w:sz w:val="18"/>
                <w:szCs w:val="18"/>
                <w:lang w:eastAsia="ru-RU"/>
              </w:rPr>
              <w:t xml:space="preserve"> </w:t>
            </w: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r w:rsidRPr="00F65909">
              <w:rPr>
                <w:rFonts w:ascii="Times New Roman" w:eastAsia="Times New Roman" w:hAnsi="Times New Roman" w:cs="Times New Roman"/>
                <w:b/>
                <w:bCs/>
                <w:color w:val="000000"/>
                <w:sz w:val="18"/>
                <w:szCs w:val="18"/>
                <w:lang w:eastAsia="ru-RU"/>
              </w:rPr>
              <w:t>21 703,9</w:t>
            </w: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jc w:val="right"/>
              <w:rPr>
                <w:rFonts w:ascii="Times New Roman" w:eastAsia="Times New Roman" w:hAnsi="Times New Roman" w:cs="Times New Roman"/>
                <w:b/>
                <w:bCs/>
                <w:color w:val="000000"/>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240"/>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r w:rsidR="00843971" w:rsidRPr="00F65909" w:rsidTr="00843971">
        <w:trPr>
          <w:trHeight w:val="31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Pr="00F65909">
              <w:rPr>
                <w:rFonts w:ascii="Times New Roman" w:eastAsia="Times New Roman" w:hAnsi="Times New Roman" w:cs="Times New Roman"/>
                <w:color w:val="000000"/>
                <w:sz w:val="18"/>
                <w:szCs w:val="18"/>
                <w:lang w:eastAsia="ru-RU"/>
              </w:rPr>
              <w:t xml:space="preserve">Председатель Собрания депутатов- </w:t>
            </w:r>
          </w:p>
          <w:tbl>
            <w:tblPr>
              <w:tblW w:w="15844" w:type="dxa"/>
              <w:tblLook w:val="04A0" w:firstRow="1" w:lastRow="0" w:firstColumn="1" w:lastColumn="0" w:noHBand="0" w:noVBand="1"/>
            </w:tblPr>
            <w:tblGrid>
              <w:gridCol w:w="12591"/>
              <w:gridCol w:w="1957"/>
              <w:gridCol w:w="1296"/>
            </w:tblGrid>
            <w:tr w:rsidR="00F65909" w:rsidRPr="00F65909" w:rsidTr="00945EEB">
              <w:trPr>
                <w:trHeight w:val="315"/>
              </w:trPr>
              <w:tc>
                <w:tcPr>
                  <w:tcW w:w="8100"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Глава Митякинского сельского поселения</w:t>
                  </w:r>
                </w:p>
              </w:tc>
              <w:tc>
                <w:tcPr>
                  <w:tcW w:w="125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r w:rsidRPr="00F65909">
                    <w:rPr>
                      <w:rFonts w:ascii="Times New Roman" w:eastAsia="Times New Roman" w:hAnsi="Times New Roman" w:cs="Times New Roman"/>
                      <w:color w:val="000000"/>
                      <w:sz w:val="18"/>
                      <w:szCs w:val="18"/>
                      <w:lang w:eastAsia="ru-RU"/>
                    </w:rPr>
                    <w:t>В.А. Щуров</w:t>
                  </w:r>
                </w:p>
              </w:tc>
              <w:tc>
                <w:tcPr>
                  <w:tcW w:w="834"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r>
          </w:tbl>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gridSpan w:val="2"/>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bl>
    <w:p w:rsidR="00843971" w:rsidRDefault="00843971" w:rsidP="00F90E5F">
      <w:pPr>
        <w:spacing w:after="0" w:line="240" w:lineRule="auto"/>
        <w:rPr>
          <w:rFonts w:ascii="Times New Roman" w:eastAsia="Times New Roman" w:hAnsi="Times New Roman" w:cs="Times New Roman"/>
          <w:sz w:val="18"/>
          <w:szCs w:val="18"/>
          <w:lang w:eastAsia="ru-RU"/>
        </w:rPr>
        <w:sectPr w:rsidR="00843971" w:rsidSect="00F65909">
          <w:pgSz w:w="16838" w:h="11906" w:orient="landscape"/>
          <w:pgMar w:top="1701" w:right="1134" w:bottom="851" w:left="1134" w:header="709" w:footer="709" w:gutter="0"/>
          <w:cols w:space="708"/>
          <w:docGrid w:linePitch="360"/>
        </w:sectPr>
      </w:pPr>
    </w:p>
    <w:tbl>
      <w:tblPr>
        <w:tblW w:w="14570" w:type="dxa"/>
        <w:tblLook w:val="04A0" w:firstRow="1" w:lastRow="0" w:firstColumn="1" w:lastColumn="0" w:noHBand="0" w:noVBand="1"/>
      </w:tblPr>
      <w:tblGrid>
        <w:gridCol w:w="11563"/>
        <w:gridCol w:w="989"/>
        <w:gridCol w:w="626"/>
        <w:gridCol w:w="960"/>
        <w:gridCol w:w="432"/>
      </w:tblGrid>
      <w:tr w:rsidR="00843971" w:rsidRPr="00F65909" w:rsidTr="00843971">
        <w:trPr>
          <w:trHeight w:val="315"/>
        </w:trPr>
        <w:tc>
          <w:tcPr>
            <w:tcW w:w="11563" w:type="dxa"/>
            <w:tcBorders>
              <w:top w:val="nil"/>
              <w:left w:val="nil"/>
              <w:bottom w:val="nil"/>
              <w:right w:val="nil"/>
            </w:tcBorders>
            <w:shd w:val="clear" w:color="auto" w:fill="auto"/>
            <w:noWrap/>
            <w:vAlign w:val="bottom"/>
          </w:tcPr>
          <w:tbl>
            <w:tblPr>
              <w:tblW w:w="10033" w:type="dxa"/>
              <w:tblLook w:val="04A0" w:firstRow="1" w:lastRow="0" w:firstColumn="1" w:lastColumn="0" w:noHBand="0" w:noVBand="1"/>
            </w:tblPr>
            <w:tblGrid>
              <w:gridCol w:w="2127"/>
              <w:gridCol w:w="3019"/>
              <w:gridCol w:w="3927"/>
              <w:gridCol w:w="960"/>
            </w:tblGrid>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843971" w:rsidRDefault="00843971" w:rsidP="00F90E5F">
                  <w:pPr>
                    <w:spacing w:after="0" w:line="240" w:lineRule="auto"/>
                    <w:rPr>
                      <w:rFonts w:ascii="Times New Roman" w:eastAsia="Times New Roman" w:hAnsi="Times New Roman" w:cs="Times New Roman"/>
                      <w:color w:val="000000"/>
                      <w:sz w:val="18"/>
                      <w:szCs w:val="18"/>
                      <w:lang w:eastAsia="ru-RU"/>
                    </w:rPr>
                  </w:pPr>
                </w:p>
                <w:p w:rsidR="00843971" w:rsidRDefault="00843971" w:rsidP="00F90E5F">
                  <w:pPr>
                    <w:spacing w:after="0" w:line="240" w:lineRule="auto"/>
                    <w:rPr>
                      <w:rFonts w:ascii="Times New Roman" w:eastAsia="Times New Roman" w:hAnsi="Times New Roman" w:cs="Times New Roman"/>
                      <w:color w:val="000000"/>
                      <w:sz w:val="18"/>
                      <w:szCs w:val="18"/>
                      <w:lang w:eastAsia="ru-RU"/>
                    </w:rPr>
                  </w:pPr>
                </w:p>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Приложение 4</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6946" w:type="dxa"/>
                  <w:gridSpan w:val="2"/>
                  <w:vMerge w:val="restart"/>
                  <w:tcBorders>
                    <w:top w:val="nil"/>
                    <w:left w:val="nil"/>
                    <w:bottom w:val="nil"/>
                    <w:right w:val="nil"/>
                  </w:tcBorders>
                  <w:shd w:val="clear" w:color="auto" w:fill="auto"/>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к  проекту решения Собрания депутатов Митякинского сельского поселения  "Об отчете об исполнении бюджета Митякинского сельского поселения Тарасовского района за 2022 год"</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6946" w:type="dxa"/>
                  <w:gridSpan w:val="2"/>
                  <w:vMerge/>
                  <w:tcBorders>
                    <w:top w:val="nil"/>
                    <w:left w:val="nil"/>
                    <w:bottom w:val="nil"/>
                    <w:right w:val="nil"/>
                  </w:tcBorders>
                  <w:vAlign w:val="center"/>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r w:rsidR="00F90E5F" w:rsidRPr="00F90E5F" w:rsidTr="00843971">
              <w:trPr>
                <w:trHeight w:val="1035"/>
              </w:trPr>
              <w:tc>
                <w:tcPr>
                  <w:tcW w:w="9073" w:type="dxa"/>
                  <w:gridSpan w:val="3"/>
                  <w:tcBorders>
                    <w:top w:val="nil"/>
                    <w:left w:val="nil"/>
                    <w:bottom w:val="nil"/>
                    <w:right w:val="nil"/>
                  </w:tcBorders>
                  <w:shd w:val="clear" w:color="auto" w:fill="auto"/>
                  <w:vAlign w:val="bottom"/>
                  <w:hideMark/>
                </w:tcPr>
                <w:p w:rsidR="00F90E5F" w:rsidRPr="00F90E5F" w:rsidRDefault="00F90E5F" w:rsidP="00F90E5F">
                  <w:pPr>
                    <w:spacing w:after="0" w:line="240" w:lineRule="auto"/>
                    <w:jc w:val="center"/>
                    <w:rPr>
                      <w:rFonts w:ascii="Times New Roman" w:eastAsia="Times New Roman" w:hAnsi="Times New Roman" w:cs="Times New Roman"/>
                      <w:b/>
                      <w:bCs/>
                      <w:color w:val="000000"/>
                      <w:sz w:val="18"/>
                      <w:szCs w:val="18"/>
                      <w:lang w:eastAsia="ru-RU"/>
                    </w:rPr>
                  </w:pPr>
                  <w:r w:rsidRPr="00F90E5F">
                    <w:rPr>
                      <w:rFonts w:ascii="Times New Roman" w:eastAsia="Times New Roman" w:hAnsi="Times New Roman" w:cs="Times New Roman"/>
                      <w:b/>
                      <w:bCs/>
                      <w:color w:val="000000"/>
                      <w:sz w:val="18"/>
                      <w:szCs w:val="18"/>
                      <w:lang w:eastAsia="ru-RU"/>
                    </w:rPr>
                    <w:t>Источники финансирования дефицита бюджета поселения по кодам классификации источников финансирования дефицитов бюджетов за 2022 год</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center"/>
                    <w:rPr>
                      <w:rFonts w:ascii="Times New Roman" w:eastAsia="Times New Roman" w:hAnsi="Times New Roman" w:cs="Times New Roman"/>
                      <w:b/>
                      <w:bCs/>
                      <w:color w:val="000000"/>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w:t>
                  </w:r>
                  <w:proofErr w:type="spellStart"/>
                  <w:r w:rsidRPr="00F90E5F">
                    <w:rPr>
                      <w:rFonts w:ascii="Times New Roman" w:eastAsia="Times New Roman" w:hAnsi="Times New Roman" w:cs="Times New Roman"/>
                      <w:color w:val="000000"/>
                      <w:sz w:val="18"/>
                      <w:szCs w:val="18"/>
                      <w:lang w:eastAsia="ru-RU"/>
                    </w:rPr>
                    <w:t>тыс.рублей</w:t>
                  </w:r>
                  <w:proofErr w:type="spellEnd"/>
                  <w:r w:rsidRPr="00F90E5F">
                    <w:rPr>
                      <w:rFonts w:ascii="Times New Roman" w:eastAsia="Times New Roman" w:hAnsi="Times New Roman" w:cs="Times New Roman"/>
                      <w:color w:val="000000"/>
                      <w:sz w:val="18"/>
                      <w:szCs w:val="18"/>
                      <w:lang w:eastAsia="ru-RU"/>
                    </w:rPr>
                    <w:t>)</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r>
            <w:tr w:rsidR="00F90E5F" w:rsidRPr="00F90E5F" w:rsidTr="00843971">
              <w:trPr>
                <w:trHeight w:val="600"/>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 xml:space="preserve">Код </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Наименование</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Кассовое исполнение</w:t>
                  </w:r>
                </w:p>
              </w:tc>
              <w:tc>
                <w:tcPr>
                  <w:tcW w:w="960" w:type="dxa"/>
                  <w:tcBorders>
                    <w:top w:val="nil"/>
                    <w:left w:val="nil"/>
                    <w:bottom w:val="nil"/>
                    <w:right w:val="nil"/>
                  </w:tcBorders>
                  <w:shd w:val="clear" w:color="auto" w:fill="auto"/>
                  <w:noWrap/>
                  <w:vAlign w:val="center"/>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w:t>
                  </w:r>
                </w:p>
              </w:tc>
              <w:tc>
                <w:tcPr>
                  <w:tcW w:w="39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3</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center"/>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Источники финансирования дефицита бюджетов - всего</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295,5</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951 01 00 00 00 00 0000 000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ИСТОЧНИКИ ВНУТРЕННЕГО ФИНАНСИРОВАНИЯ ДЕФИЦИТОВ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295,5</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951 01 05 00 00 00 0000 000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Изменение остатков средств на счетах по учету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295,5</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951 01 05 00 00 00 0000 500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Увеличение остатков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-22 354,8</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951 01 05 02 00 00 0000 500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Увеличение прочих остатков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-22 354,8</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951 01 05 02 01 00 0000 510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Увеличение прочих остатков денежных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-22 354,8</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951 01 05 02 01 10 0000 510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Увеличение прочих остатков денежных средств бюджетов поселения</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-22 354,8</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951 01 05 00 00 00 0000 600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Уменьшение остатков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22 650,3</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951 01 05 02 00 00 0000 600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Уменьшение прочих остатков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22 650,3</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951 01 05 02 01 00 0000 610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Уменьшение прочих остатков денежных средств бюджетов</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22 650,3</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51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951 01 05 02 01 10 0000 610</w:t>
                  </w:r>
                </w:p>
              </w:tc>
              <w:tc>
                <w:tcPr>
                  <w:tcW w:w="301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Уменьшение прочих остатков денежных средств бюджетов поселения</w:t>
                  </w:r>
                </w:p>
              </w:tc>
              <w:tc>
                <w:tcPr>
                  <w:tcW w:w="392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22 650,3</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jc w:val="right"/>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r w:rsidR="00F90E5F" w:rsidRPr="00F90E5F" w:rsidTr="00843971">
              <w:trPr>
                <w:trHeight w:val="31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 xml:space="preserve">Председатель Собрания депутатов- </w:t>
                  </w: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r w:rsidR="00F90E5F" w:rsidRPr="00F90E5F" w:rsidTr="00843971">
              <w:trPr>
                <w:trHeight w:val="31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Глава Митякинского сельского поселения</w:t>
                  </w: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r w:rsidRPr="00F90E5F">
                    <w:rPr>
                      <w:rFonts w:ascii="Times New Roman" w:eastAsia="Times New Roman" w:hAnsi="Times New Roman" w:cs="Times New Roman"/>
                      <w:color w:val="000000"/>
                      <w:sz w:val="18"/>
                      <w:szCs w:val="18"/>
                      <w:lang w:eastAsia="ru-RU"/>
                    </w:rPr>
                    <w:t xml:space="preserve"> В.А. Щуров </w:t>
                  </w: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color w:val="000000"/>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r w:rsidR="00F90E5F" w:rsidRPr="00F90E5F" w:rsidTr="00843971">
              <w:trPr>
                <w:trHeight w:val="255"/>
              </w:trPr>
              <w:tc>
                <w:tcPr>
                  <w:tcW w:w="21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019"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3927"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90E5F" w:rsidRPr="00F90E5F" w:rsidRDefault="00F90E5F" w:rsidP="00F90E5F">
                  <w:pPr>
                    <w:spacing w:after="0" w:line="240" w:lineRule="auto"/>
                    <w:rPr>
                      <w:rFonts w:ascii="Times New Roman" w:eastAsia="Times New Roman" w:hAnsi="Times New Roman" w:cs="Times New Roman"/>
                      <w:sz w:val="18"/>
                      <w:szCs w:val="18"/>
                      <w:lang w:eastAsia="ru-RU"/>
                    </w:rPr>
                  </w:pPr>
                </w:p>
              </w:tc>
            </w:tr>
          </w:tbl>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c>
          <w:tcPr>
            <w:tcW w:w="989" w:type="dxa"/>
            <w:tcBorders>
              <w:top w:val="nil"/>
              <w:left w:val="nil"/>
              <w:bottom w:val="nil"/>
              <w:right w:val="nil"/>
            </w:tcBorders>
            <w:shd w:val="clear" w:color="auto" w:fill="auto"/>
            <w:noWrap/>
            <w:vAlign w:val="bottom"/>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c>
          <w:tcPr>
            <w:tcW w:w="626" w:type="dxa"/>
            <w:tcBorders>
              <w:top w:val="nil"/>
              <w:left w:val="nil"/>
              <w:bottom w:val="nil"/>
              <w:right w:val="nil"/>
            </w:tcBorders>
            <w:shd w:val="clear" w:color="auto" w:fill="auto"/>
            <w:noWrap/>
            <w:vAlign w:val="bottom"/>
          </w:tcPr>
          <w:p w:rsidR="00F65909" w:rsidRPr="00F65909" w:rsidRDefault="00F65909" w:rsidP="00F65909">
            <w:pPr>
              <w:spacing w:after="0" w:line="240" w:lineRule="auto"/>
              <w:rPr>
                <w:rFonts w:ascii="Times New Roman" w:eastAsia="Times New Roman" w:hAnsi="Times New Roman" w:cs="Times New Roman"/>
                <w:color w:val="000000"/>
                <w:sz w:val="18"/>
                <w:szCs w:val="18"/>
                <w:lang w:eastAsia="ru-RU"/>
              </w:rPr>
            </w:pPr>
          </w:p>
        </w:tc>
        <w:tc>
          <w:tcPr>
            <w:tcW w:w="960"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bl>
    <w:p w:rsidR="00843971" w:rsidRDefault="00843971" w:rsidP="00F65909">
      <w:pPr>
        <w:spacing w:after="0" w:line="240" w:lineRule="auto"/>
        <w:rPr>
          <w:rFonts w:ascii="Times New Roman" w:eastAsia="Times New Roman" w:hAnsi="Times New Roman" w:cs="Times New Roman"/>
          <w:sz w:val="18"/>
          <w:szCs w:val="18"/>
          <w:lang w:eastAsia="ru-RU"/>
        </w:rPr>
        <w:sectPr w:rsidR="00843971" w:rsidSect="00843971">
          <w:pgSz w:w="11906" w:h="16838"/>
          <w:pgMar w:top="1134" w:right="851" w:bottom="1134" w:left="1701" w:header="709" w:footer="709" w:gutter="0"/>
          <w:cols w:space="708"/>
          <w:docGrid w:linePitch="360"/>
        </w:sectPr>
      </w:pPr>
    </w:p>
    <w:tbl>
      <w:tblPr>
        <w:tblW w:w="14570" w:type="dxa"/>
        <w:tblLook w:val="04A0" w:firstRow="1" w:lastRow="0" w:firstColumn="1" w:lastColumn="0" w:noHBand="0" w:noVBand="1"/>
      </w:tblPr>
      <w:tblGrid>
        <w:gridCol w:w="11563"/>
        <w:gridCol w:w="989"/>
        <w:gridCol w:w="626"/>
        <w:gridCol w:w="960"/>
        <w:gridCol w:w="432"/>
      </w:tblGrid>
      <w:tr w:rsidR="00843971" w:rsidRPr="00F65909" w:rsidTr="00843971">
        <w:trPr>
          <w:trHeight w:val="255"/>
        </w:trPr>
        <w:tc>
          <w:tcPr>
            <w:tcW w:w="11563"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89"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626"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960"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c>
          <w:tcPr>
            <w:tcW w:w="432" w:type="dxa"/>
            <w:tcBorders>
              <w:top w:val="nil"/>
              <w:left w:val="nil"/>
              <w:bottom w:val="nil"/>
              <w:right w:val="nil"/>
            </w:tcBorders>
            <w:shd w:val="clear" w:color="auto" w:fill="auto"/>
            <w:noWrap/>
            <w:vAlign w:val="bottom"/>
            <w:hideMark/>
          </w:tcPr>
          <w:p w:rsidR="00F65909" w:rsidRPr="00F65909" w:rsidRDefault="00F65909" w:rsidP="00F65909">
            <w:pPr>
              <w:spacing w:after="0" w:line="240" w:lineRule="auto"/>
              <w:rPr>
                <w:rFonts w:ascii="Times New Roman" w:eastAsia="Times New Roman" w:hAnsi="Times New Roman" w:cs="Times New Roman"/>
                <w:sz w:val="18"/>
                <w:szCs w:val="18"/>
                <w:lang w:eastAsia="ru-RU"/>
              </w:rPr>
            </w:pPr>
          </w:p>
        </w:tc>
      </w:tr>
    </w:tbl>
    <w:p w:rsidR="00F86A60" w:rsidRPr="00F90E5F" w:rsidRDefault="00F65909" w:rsidP="00F65909">
      <w:pPr>
        <w:tabs>
          <w:tab w:val="left" w:pos="465"/>
          <w:tab w:val="center" w:pos="7285"/>
        </w:tabs>
        <w:rPr>
          <w:rFonts w:ascii="Times New Roman" w:hAnsi="Times New Roman" w:cs="Times New Roman"/>
          <w:b/>
          <w:caps/>
          <w:sz w:val="18"/>
          <w:szCs w:val="18"/>
        </w:rPr>
      </w:pPr>
      <w:r w:rsidRPr="00F90E5F">
        <w:rPr>
          <w:rFonts w:ascii="Times New Roman" w:hAnsi="Times New Roman" w:cs="Times New Roman"/>
          <w:b/>
          <w:bCs/>
          <w:sz w:val="18"/>
          <w:szCs w:val="18"/>
          <w:lang w:eastAsia="ar-SA"/>
        </w:rPr>
        <w:tab/>
      </w:r>
      <w:r w:rsidR="000B1C80" w:rsidRPr="00F90E5F">
        <w:rPr>
          <w:rFonts w:ascii="Times New Roman" w:hAnsi="Times New Roman" w:cs="Times New Roman"/>
          <w:b/>
          <w:bCs/>
          <w:sz w:val="18"/>
          <w:szCs w:val="18"/>
          <w:lang w:eastAsia="ar-SA"/>
        </w:rPr>
        <w:t xml:space="preserve">                                                       </w:t>
      </w:r>
    </w:p>
    <w:sectPr w:rsidR="00F86A60" w:rsidRPr="00F90E5F" w:rsidSect="00F6590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633" w:rsidRDefault="00DE1633">
      <w:pPr>
        <w:spacing w:after="0" w:line="240" w:lineRule="auto"/>
      </w:pPr>
      <w:r>
        <w:separator/>
      </w:r>
    </w:p>
  </w:endnote>
  <w:endnote w:type="continuationSeparator" w:id="0">
    <w:p w:rsidR="00DE1633" w:rsidRDefault="00DE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446018"/>
      <w:docPartObj>
        <w:docPartGallery w:val="Page Numbers (Bottom of Page)"/>
        <w:docPartUnique/>
      </w:docPartObj>
    </w:sdtPr>
    <w:sdtContent>
      <w:p w:rsidR="00843971" w:rsidRDefault="00843971">
        <w:pPr>
          <w:pStyle w:val="ac"/>
          <w:jc w:val="center"/>
        </w:pPr>
        <w:r>
          <w:fldChar w:fldCharType="begin"/>
        </w:r>
        <w:r>
          <w:instrText>PAGE   \* MERGEFORMAT</w:instrText>
        </w:r>
        <w:r>
          <w:fldChar w:fldCharType="separate"/>
        </w:r>
        <w:r>
          <w:t>2</w:t>
        </w:r>
        <w:r>
          <w:fldChar w:fldCharType="end"/>
        </w:r>
      </w:p>
    </w:sdtContent>
  </w:sdt>
  <w:p w:rsidR="00843971" w:rsidRDefault="008439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633" w:rsidRDefault="00DE1633">
      <w:pPr>
        <w:spacing w:after="0" w:line="240" w:lineRule="auto"/>
      </w:pPr>
      <w:r>
        <w:separator/>
      </w:r>
    </w:p>
  </w:footnote>
  <w:footnote w:type="continuationSeparator" w:id="0">
    <w:p w:rsidR="00DE1633" w:rsidRDefault="00DE1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D7"/>
    <w:multiLevelType w:val="hybridMultilevel"/>
    <w:tmpl w:val="BF7C8F48"/>
    <w:lvl w:ilvl="0" w:tplc="8B6AEC74">
      <w:start w:val="1"/>
      <w:numFmt w:val="decimal"/>
      <w:lvlText w:val="%1)"/>
      <w:lvlJc w:val="left"/>
      <w:pPr>
        <w:ind w:left="1757" w:hanging="1020"/>
      </w:pPr>
    </w:lvl>
    <w:lvl w:ilvl="1" w:tplc="04190019">
      <w:start w:val="1"/>
      <w:numFmt w:val="lowerLetter"/>
      <w:lvlText w:val="%2."/>
      <w:lvlJc w:val="left"/>
      <w:pPr>
        <w:ind w:left="1817" w:hanging="360"/>
      </w:pPr>
    </w:lvl>
    <w:lvl w:ilvl="2" w:tplc="0419001B">
      <w:start w:val="1"/>
      <w:numFmt w:val="lowerRoman"/>
      <w:lvlText w:val="%3."/>
      <w:lvlJc w:val="right"/>
      <w:pPr>
        <w:ind w:left="2537" w:hanging="180"/>
      </w:pPr>
    </w:lvl>
    <w:lvl w:ilvl="3" w:tplc="0419000F">
      <w:start w:val="1"/>
      <w:numFmt w:val="decimal"/>
      <w:lvlText w:val="%4."/>
      <w:lvlJc w:val="left"/>
      <w:pPr>
        <w:ind w:left="3257" w:hanging="360"/>
      </w:pPr>
    </w:lvl>
    <w:lvl w:ilvl="4" w:tplc="04190019">
      <w:start w:val="1"/>
      <w:numFmt w:val="lowerLetter"/>
      <w:lvlText w:val="%5."/>
      <w:lvlJc w:val="left"/>
      <w:pPr>
        <w:ind w:left="3977" w:hanging="360"/>
      </w:pPr>
    </w:lvl>
    <w:lvl w:ilvl="5" w:tplc="0419001B">
      <w:start w:val="1"/>
      <w:numFmt w:val="lowerRoman"/>
      <w:lvlText w:val="%6."/>
      <w:lvlJc w:val="right"/>
      <w:pPr>
        <w:ind w:left="4697" w:hanging="180"/>
      </w:pPr>
    </w:lvl>
    <w:lvl w:ilvl="6" w:tplc="0419000F">
      <w:start w:val="1"/>
      <w:numFmt w:val="decimal"/>
      <w:lvlText w:val="%7."/>
      <w:lvlJc w:val="left"/>
      <w:pPr>
        <w:ind w:left="5417" w:hanging="360"/>
      </w:pPr>
    </w:lvl>
    <w:lvl w:ilvl="7" w:tplc="04190019">
      <w:start w:val="1"/>
      <w:numFmt w:val="lowerLetter"/>
      <w:lvlText w:val="%8."/>
      <w:lvlJc w:val="left"/>
      <w:pPr>
        <w:ind w:left="6137" w:hanging="360"/>
      </w:pPr>
    </w:lvl>
    <w:lvl w:ilvl="8" w:tplc="0419001B">
      <w:start w:val="1"/>
      <w:numFmt w:val="lowerRoman"/>
      <w:lvlText w:val="%9."/>
      <w:lvlJc w:val="right"/>
      <w:pPr>
        <w:ind w:left="6857" w:hanging="180"/>
      </w:pPr>
    </w:lvl>
  </w:abstractNum>
  <w:abstractNum w:abstractNumId="1" w15:restartNumberingAfterBreak="0">
    <w:nsid w:val="024C5DFD"/>
    <w:multiLevelType w:val="hybridMultilevel"/>
    <w:tmpl w:val="19483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CF4775"/>
    <w:multiLevelType w:val="multilevel"/>
    <w:tmpl w:val="373660F4"/>
    <w:lvl w:ilvl="0">
      <w:start w:val="2"/>
      <w:numFmt w:val="decimal"/>
      <w:lvlText w:val="%1."/>
      <w:lvlJc w:val="left"/>
      <w:pPr>
        <w:ind w:left="1068" w:hanging="360"/>
      </w:pPr>
    </w:lvl>
    <w:lvl w:ilvl="1">
      <w:start w:val="2"/>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15:restartNumberingAfterBreak="0">
    <w:nsid w:val="0FD5093E"/>
    <w:multiLevelType w:val="hybridMultilevel"/>
    <w:tmpl w:val="83BAF84E"/>
    <w:lvl w:ilvl="0" w:tplc="6A049164">
      <w:start w:val="1"/>
      <w:numFmt w:val="decimal"/>
      <w:lvlText w:val="%1."/>
      <w:lvlJc w:val="left"/>
      <w:pPr>
        <w:ind w:left="196" w:hanging="296"/>
      </w:pPr>
      <w:rPr>
        <w:rFonts w:ascii="Times New Roman" w:eastAsia="Times New Roman" w:hAnsi="Times New Roman" w:cs="Times New Roman" w:hint="default"/>
        <w:w w:val="98"/>
        <w:sz w:val="28"/>
        <w:szCs w:val="28"/>
        <w:lang w:val="ru-RU" w:eastAsia="en-US" w:bidi="ar-SA"/>
      </w:rPr>
    </w:lvl>
    <w:lvl w:ilvl="1" w:tplc="206648DC">
      <w:start w:val="1"/>
      <w:numFmt w:val="decimal"/>
      <w:lvlText w:val="%2."/>
      <w:lvlJc w:val="left"/>
      <w:pPr>
        <w:ind w:left="228" w:hanging="340"/>
      </w:pPr>
      <w:rPr>
        <w:rFonts w:ascii="Times New Roman" w:eastAsia="Times New Roman" w:hAnsi="Times New Roman" w:cs="Times New Roman" w:hint="default"/>
        <w:w w:val="98"/>
        <w:sz w:val="28"/>
        <w:szCs w:val="28"/>
        <w:lang w:val="ru-RU" w:eastAsia="en-US" w:bidi="ar-SA"/>
      </w:rPr>
    </w:lvl>
    <w:lvl w:ilvl="2" w:tplc="7672649E">
      <w:numFmt w:val="bullet"/>
      <w:lvlText w:val="•"/>
      <w:lvlJc w:val="left"/>
      <w:pPr>
        <w:ind w:left="1309" w:hanging="340"/>
      </w:pPr>
      <w:rPr>
        <w:lang w:val="ru-RU" w:eastAsia="en-US" w:bidi="ar-SA"/>
      </w:rPr>
    </w:lvl>
    <w:lvl w:ilvl="3" w:tplc="9984F332">
      <w:numFmt w:val="bullet"/>
      <w:lvlText w:val="•"/>
      <w:lvlJc w:val="left"/>
      <w:pPr>
        <w:ind w:left="2398" w:hanging="340"/>
      </w:pPr>
      <w:rPr>
        <w:lang w:val="ru-RU" w:eastAsia="en-US" w:bidi="ar-SA"/>
      </w:rPr>
    </w:lvl>
    <w:lvl w:ilvl="4" w:tplc="809444F4">
      <w:numFmt w:val="bullet"/>
      <w:lvlText w:val="•"/>
      <w:lvlJc w:val="left"/>
      <w:pPr>
        <w:ind w:left="3488" w:hanging="340"/>
      </w:pPr>
      <w:rPr>
        <w:lang w:val="ru-RU" w:eastAsia="en-US" w:bidi="ar-SA"/>
      </w:rPr>
    </w:lvl>
    <w:lvl w:ilvl="5" w:tplc="9AF08E1E">
      <w:numFmt w:val="bullet"/>
      <w:lvlText w:val="•"/>
      <w:lvlJc w:val="left"/>
      <w:pPr>
        <w:ind w:left="4577" w:hanging="340"/>
      </w:pPr>
      <w:rPr>
        <w:lang w:val="ru-RU" w:eastAsia="en-US" w:bidi="ar-SA"/>
      </w:rPr>
    </w:lvl>
    <w:lvl w:ilvl="6" w:tplc="B7C6CBFC">
      <w:numFmt w:val="bullet"/>
      <w:lvlText w:val="•"/>
      <w:lvlJc w:val="left"/>
      <w:pPr>
        <w:ind w:left="5666" w:hanging="340"/>
      </w:pPr>
      <w:rPr>
        <w:lang w:val="ru-RU" w:eastAsia="en-US" w:bidi="ar-SA"/>
      </w:rPr>
    </w:lvl>
    <w:lvl w:ilvl="7" w:tplc="023ABDB8">
      <w:numFmt w:val="bullet"/>
      <w:lvlText w:val="•"/>
      <w:lvlJc w:val="left"/>
      <w:pPr>
        <w:ind w:left="6756" w:hanging="340"/>
      </w:pPr>
      <w:rPr>
        <w:lang w:val="ru-RU" w:eastAsia="en-US" w:bidi="ar-SA"/>
      </w:rPr>
    </w:lvl>
    <w:lvl w:ilvl="8" w:tplc="CBD43154">
      <w:numFmt w:val="bullet"/>
      <w:lvlText w:val="•"/>
      <w:lvlJc w:val="left"/>
      <w:pPr>
        <w:ind w:left="7845" w:hanging="340"/>
      </w:pPr>
      <w:rPr>
        <w:lang w:val="ru-RU" w:eastAsia="en-US" w:bidi="ar-SA"/>
      </w:rPr>
    </w:lvl>
  </w:abstractNum>
  <w:abstractNum w:abstractNumId="4" w15:restartNumberingAfterBreak="0">
    <w:nsid w:val="14D271D5"/>
    <w:multiLevelType w:val="hybridMultilevel"/>
    <w:tmpl w:val="393C2304"/>
    <w:lvl w:ilvl="0" w:tplc="573E7C84">
      <w:start w:val="6"/>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5" w15:restartNumberingAfterBreak="0">
    <w:nsid w:val="1FAE02AE"/>
    <w:multiLevelType w:val="hybridMultilevel"/>
    <w:tmpl w:val="17B4A164"/>
    <w:lvl w:ilvl="0" w:tplc="E38AEC14">
      <w:start w:val="1"/>
      <w:numFmt w:val="decimal"/>
      <w:lvlText w:val="%1)"/>
      <w:lvlJc w:val="left"/>
      <w:pPr>
        <w:ind w:left="231" w:hanging="579"/>
      </w:pPr>
      <w:rPr>
        <w:rFonts w:ascii="Times New Roman" w:eastAsia="Times New Roman" w:hAnsi="Times New Roman" w:cs="Times New Roman" w:hint="default"/>
        <w:w w:val="99"/>
        <w:sz w:val="28"/>
        <w:szCs w:val="28"/>
        <w:lang w:val="ru-RU" w:eastAsia="en-US" w:bidi="ar-SA"/>
      </w:rPr>
    </w:lvl>
    <w:lvl w:ilvl="1" w:tplc="463CBEC0">
      <w:numFmt w:val="bullet"/>
      <w:lvlText w:val="•"/>
      <w:lvlJc w:val="left"/>
      <w:pPr>
        <w:ind w:left="1218" w:hanging="579"/>
      </w:pPr>
      <w:rPr>
        <w:lang w:val="ru-RU" w:eastAsia="en-US" w:bidi="ar-SA"/>
      </w:rPr>
    </w:lvl>
    <w:lvl w:ilvl="2" w:tplc="4CCCA396">
      <w:numFmt w:val="bullet"/>
      <w:lvlText w:val="•"/>
      <w:lvlJc w:val="left"/>
      <w:pPr>
        <w:ind w:left="2196" w:hanging="579"/>
      </w:pPr>
      <w:rPr>
        <w:lang w:val="ru-RU" w:eastAsia="en-US" w:bidi="ar-SA"/>
      </w:rPr>
    </w:lvl>
    <w:lvl w:ilvl="3" w:tplc="4E521192">
      <w:numFmt w:val="bullet"/>
      <w:lvlText w:val="•"/>
      <w:lvlJc w:val="left"/>
      <w:pPr>
        <w:ind w:left="3175" w:hanging="579"/>
      </w:pPr>
      <w:rPr>
        <w:lang w:val="ru-RU" w:eastAsia="en-US" w:bidi="ar-SA"/>
      </w:rPr>
    </w:lvl>
    <w:lvl w:ilvl="4" w:tplc="6D04CD70">
      <w:numFmt w:val="bullet"/>
      <w:lvlText w:val="•"/>
      <w:lvlJc w:val="left"/>
      <w:pPr>
        <w:ind w:left="4153" w:hanging="579"/>
      </w:pPr>
      <w:rPr>
        <w:lang w:val="ru-RU" w:eastAsia="en-US" w:bidi="ar-SA"/>
      </w:rPr>
    </w:lvl>
    <w:lvl w:ilvl="5" w:tplc="C92C3354">
      <w:numFmt w:val="bullet"/>
      <w:lvlText w:val="•"/>
      <w:lvlJc w:val="left"/>
      <w:pPr>
        <w:ind w:left="5132" w:hanging="579"/>
      </w:pPr>
      <w:rPr>
        <w:lang w:val="ru-RU" w:eastAsia="en-US" w:bidi="ar-SA"/>
      </w:rPr>
    </w:lvl>
    <w:lvl w:ilvl="6" w:tplc="83EA2A10">
      <w:numFmt w:val="bullet"/>
      <w:lvlText w:val="•"/>
      <w:lvlJc w:val="left"/>
      <w:pPr>
        <w:ind w:left="6110" w:hanging="579"/>
      </w:pPr>
      <w:rPr>
        <w:lang w:val="ru-RU" w:eastAsia="en-US" w:bidi="ar-SA"/>
      </w:rPr>
    </w:lvl>
    <w:lvl w:ilvl="7" w:tplc="FE9A0332">
      <w:numFmt w:val="bullet"/>
      <w:lvlText w:val="•"/>
      <w:lvlJc w:val="left"/>
      <w:pPr>
        <w:ind w:left="7088" w:hanging="579"/>
      </w:pPr>
      <w:rPr>
        <w:lang w:val="ru-RU" w:eastAsia="en-US" w:bidi="ar-SA"/>
      </w:rPr>
    </w:lvl>
    <w:lvl w:ilvl="8" w:tplc="0B2E2B7C">
      <w:numFmt w:val="bullet"/>
      <w:lvlText w:val="•"/>
      <w:lvlJc w:val="left"/>
      <w:pPr>
        <w:ind w:left="8067" w:hanging="579"/>
      </w:pPr>
      <w:rPr>
        <w:lang w:val="ru-RU" w:eastAsia="en-US" w:bidi="ar-SA"/>
      </w:rPr>
    </w:lvl>
  </w:abstractNum>
  <w:abstractNum w:abstractNumId="6" w15:restartNumberingAfterBreak="0">
    <w:nsid w:val="2C2414AD"/>
    <w:multiLevelType w:val="multilevel"/>
    <w:tmpl w:val="0C14D5EC"/>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19F669C"/>
    <w:multiLevelType w:val="hybridMultilevel"/>
    <w:tmpl w:val="CD6AF8AC"/>
    <w:lvl w:ilvl="0" w:tplc="5180FB5E">
      <w:start w:val="3"/>
      <w:numFmt w:val="decimal"/>
      <w:lvlText w:val="%1."/>
      <w:lvlJc w:val="left"/>
      <w:pPr>
        <w:ind w:left="720" w:hanging="360"/>
      </w:pPr>
      <w:rPr>
        <w:rFonts w:eastAsiaTheme="minorEastAsia" w:cstheme="minorBid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15:restartNumberingAfterBreak="0">
    <w:nsid w:val="4B5541C5"/>
    <w:multiLevelType w:val="hybridMultilevel"/>
    <w:tmpl w:val="73AE5208"/>
    <w:lvl w:ilvl="0" w:tplc="6E96F91C">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15:restartNumberingAfterBreak="0">
    <w:nsid w:val="52A82DDC"/>
    <w:multiLevelType w:val="hybridMultilevel"/>
    <w:tmpl w:val="EF7AB6F8"/>
    <w:lvl w:ilvl="0" w:tplc="45FA0FF8">
      <w:start w:val="1"/>
      <w:numFmt w:val="decimal"/>
      <w:lvlText w:val="%1)"/>
      <w:lvlJc w:val="left"/>
      <w:pPr>
        <w:ind w:left="1272" w:hanging="372"/>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1" w15:restartNumberingAfterBreak="0">
    <w:nsid w:val="5B4E16A5"/>
    <w:multiLevelType w:val="hybridMultilevel"/>
    <w:tmpl w:val="1E02BACE"/>
    <w:lvl w:ilvl="0" w:tplc="96328B3C">
      <w:start w:val="1"/>
      <w:numFmt w:val="decimal"/>
      <w:lvlText w:val="%1."/>
      <w:lvlJc w:val="left"/>
      <w:pPr>
        <w:ind w:left="975" w:hanging="45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12"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371224C"/>
    <w:multiLevelType w:val="hybridMultilevel"/>
    <w:tmpl w:val="E47C072A"/>
    <w:lvl w:ilvl="0" w:tplc="30EE6CB6">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4" w15:restartNumberingAfterBreak="0">
    <w:nsid w:val="79EC30A9"/>
    <w:multiLevelType w:val="hybridMultilevel"/>
    <w:tmpl w:val="1AB4E1C0"/>
    <w:lvl w:ilvl="0" w:tplc="FF146606">
      <w:start w:val="1"/>
      <w:numFmt w:val="decimal"/>
      <w:lvlText w:val="%1."/>
      <w:lvlJc w:val="left"/>
      <w:pPr>
        <w:ind w:left="177" w:hanging="306"/>
      </w:pPr>
      <w:rPr>
        <w:rFonts w:ascii="Times New Roman" w:eastAsia="Times New Roman" w:hAnsi="Times New Roman" w:cs="Times New Roman" w:hint="default"/>
        <w:w w:val="95"/>
        <w:sz w:val="28"/>
        <w:szCs w:val="28"/>
        <w:lang w:val="ru-RU" w:eastAsia="en-US" w:bidi="ar-SA"/>
      </w:rPr>
    </w:lvl>
    <w:lvl w:ilvl="1" w:tplc="60561808">
      <w:start w:val="1"/>
      <w:numFmt w:val="decimal"/>
      <w:lvlText w:val="%2."/>
      <w:lvlJc w:val="left"/>
      <w:pPr>
        <w:ind w:left="176" w:hanging="495"/>
      </w:pPr>
      <w:rPr>
        <w:rFonts w:ascii="Times New Roman" w:eastAsia="Times New Roman" w:hAnsi="Times New Roman" w:cs="Times New Roman" w:hint="default"/>
        <w:w w:val="98"/>
        <w:sz w:val="28"/>
        <w:szCs w:val="28"/>
        <w:lang w:val="ru-RU" w:eastAsia="en-US" w:bidi="ar-SA"/>
      </w:rPr>
    </w:lvl>
    <w:lvl w:ilvl="2" w:tplc="6E8EC2FC">
      <w:numFmt w:val="bullet"/>
      <w:lvlText w:val="•"/>
      <w:lvlJc w:val="left"/>
      <w:pPr>
        <w:ind w:left="2148" w:hanging="495"/>
      </w:pPr>
      <w:rPr>
        <w:lang w:val="ru-RU" w:eastAsia="en-US" w:bidi="ar-SA"/>
      </w:rPr>
    </w:lvl>
    <w:lvl w:ilvl="3" w:tplc="EE5858C0">
      <w:numFmt w:val="bullet"/>
      <w:lvlText w:val="•"/>
      <w:lvlJc w:val="left"/>
      <w:pPr>
        <w:ind w:left="3133" w:hanging="495"/>
      </w:pPr>
      <w:rPr>
        <w:lang w:val="ru-RU" w:eastAsia="en-US" w:bidi="ar-SA"/>
      </w:rPr>
    </w:lvl>
    <w:lvl w:ilvl="4" w:tplc="315AA1F0">
      <w:numFmt w:val="bullet"/>
      <w:lvlText w:val="•"/>
      <w:lvlJc w:val="left"/>
      <w:pPr>
        <w:ind w:left="4117" w:hanging="495"/>
      </w:pPr>
      <w:rPr>
        <w:lang w:val="ru-RU" w:eastAsia="en-US" w:bidi="ar-SA"/>
      </w:rPr>
    </w:lvl>
    <w:lvl w:ilvl="5" w:tplc="0EC2A1F2">
      <w:numFmt w:val="bullet"/>
      <w:lvlText w:val="•"/>
      <w:lvlJc w:val="left"/>
      <w:pPr>
        <w:ind w:left="5102" w:hanging="495"/>
      </w:pPr>
      <w:rPr>
        <w:lang w:val="ru-RU" w:eastAsia="en-US" w:bidi="ar-SA"/>
      </w:rPr>
    </w:lvl>
    <w:lvl w:ilvl="6" w:tplc="4762D118">
      <w:numFmt w:val="bullet"/>
      <w:lvlText w:val="•"/>
      <w:lvlJc w:val="left"/>
      <w:pPr>
        <w:ind w:left="6086" w:hanging="495"/>
      </w:pPr>
      <w:rPr>
        <w:lang w:val="ru-RU" w:eastAsia="en-US" w:bidi="ar-SA"/>
      </w:rPr>
    </w:lvl>
    <w:lvl w:ilvl="7" w:tplc="344A5B46">
      <w:numFmt w:val="bullet"/>
      <w:lvlText w:val="•"/>
      <w:lvlJc w:val="left"/>
      <w:pPr>
        <w:ind w:left="7070" w:hanging="495"/>
      </w:pPr>
      <w:rPr>
        <w:lang w:val="ru-RU" w:eastAsia="en-US" w:bidi="ar-SA"/>
      </w:rPr>
    </w:lvl>
    <w:lvl w:ilvl="8" w:tplc="EDC65746">
      <w:numFmt w:val="bullet"/>
      <w:lvlText w:val="•"/>
      <w:lvlJc w:val="left"/>
      <w:pPr>
        <w:ind w:left="8055" w:hanging="495"/>
      </w:pPr>
      <w:rPr>
        <w:lang w:val="ru-RU" w:eastAsia="en-US" w:bidi="ar-SA"/>
      </w:rPr>
    </w:lvl>
  </w:abstractNum>
  <w:abstractNum w:abstractNumId="15"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6" w15:restartNumberingAfterBreak="0">
    <w:nsid w:val="7D93487B"/>
    <w:multiLevelType w:val="hybridMultilevel"/>
    <w:tmpl w:val="57AE3FC0"/>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E1"/>
    <w:rsid w:val="00004C34"/>
    <w:rsid w:val="00037BA8"/>
    <w:rsid w:val="00050600"/>
    <w:rsid w:val="00061F16"/>
    <w:rsid w:val="00090283"/>
    <w:rsid w:val="000B1C80"/>
    <w:rsid w:val="000C3230"/>
    <w:rsid w:val="000D1282"/>
    <w:rsid w:val="000E18B2"/>
    <w:rsid w:val="000E45A1"/>
    <w:rsid w:val="001069A5"/>
    <w:rsid w:val="00136CB3"/>
    <w:rsid w:val="00151EAE"/>
    <w:rsid w:val="00157ECB"/>
    <w:rsid w:val="001659B7"/>
    <w:rsid w:val="001A63C6"/>
    <w:rsid w:val="001C04A0"/>
    <w:rsid w:val="001C6ABF"/>
    <w:rsid w:val="001D2D1F"/>
    <w:rsid w:val="001E54C8"/>
    <w:rsid w:val="00211D2C"/>
    <w:rsid w:val="00231BCF"/>
    <w:rsid w:val="00231E90"/>
    <w:rsid w:val="002432C3"/>
    <w:rsid w:val="00283320"/>
    <w:rsid w:val="0028520A"/>
    <w:rsid w:val="002C206B"/>
    <w:rsid w:val="002F13ED"/>
    <w:rsid w:val="002F36BE"/>
    <w:rsid w:val="002F456A"/>
    <w:rsid w:val="002F7846"/>
    <w:rsid w:val="00326EF3"/>
    <w:rsid w:val="00330E58"/>
    <w:rsid w:val="0033306F"/>
    <w:rsid w:val="00361E0E"/>
    <w:rsid w:val="0039213D"/>
    <w:rsid w:val="003D49A2"/>
    <w:rsid w:val="004174CB"/>
    <w:rsid w:val="00423CBC"/>
    <w:rsid w:val="0043131D"/>
    <w:rsid w:val="0048014A"/>
    <w:rsid w:val="00496BEC"/>
    <w:rsid w:val="004C2508"/>
    <w:rsid w:val="004E03BE"/>
    <w:rsid w:val="004E56B1"/>
    <w:rsid w:val="004F5A15"/>
    <w:rsid w:val="005151BD"/>
    <w:rsid w:val="005539C1"/>
    <w:rsid w:val="0057484C"/>
    <w:rsid w:val="005A757C"/>
    <w:rsid w:val="005E0AB2"/>
    <w:rsid w:val="005F0F19"/>
    <w:rsid w:val="00634C03"/>
    <w:rsid w:val="006979FB"/>
    <w:rsid w:val="006A5CDE"/>
    <w:rsid w:val="006B7B60"/>
    <w:rsid w:val="006D256F"/>
    <w:rsid w:val="006E3522"/>
    <w:rsid w:val="0070359E"/>
    <w:rsid w:val="00776A9B"/>
    <w:rsid w:val="007821CA"/>
    <w:rsid w:val="007A446E"/>
    <w:rsid w:val="007C21DA"/>
    <w:rsid w:val="007F458F"/>
    <w:rsid w:val="00823CBF"/>
    <w:rsid w:val="00836613"/>
    <w:rsid w:val="0084002A"/>
    <w:rsid w:val="00841837"/>
    <w:rsid w:val="00843971"/>
    <w:rsid w:val="008505FB"/>
    <w:rsid w:val="0086411F"/>
    <w:rsid w:val="008774A3"/>
    <w:rsid w:val="008833A1"/>
    <w:rsid w:val="008A2808"/>
    <w:rsid w:val="008B4275"/>
    <w:rsid w:val="00941D69"/>
    <w:rsid w:val="00980149"/>
    <w:rsid w:val="00995AC3"/>
    <w:rsid w:val="00A03E19"/>
    <w:rsid w:val="00A13F0F"/>
    <w:rsid w:val="00A4163F"/>
    <w:rsid w:val="00A419A4"/>
    <w:rsid w:val="00A603C8"/>
    <w:rsid w:val="00A81D51"/>
    <w:rsid w:val="00A86261"/>
    <w:rsid w:val="00A9162C"/>
    <w:rsid w:val="00AF7F41"/>
    <w:rsid w:val="00B074B8"/>
    <w:rsid w:val="00B438A6"/>
    <w:rsid w:val="00B47F1E"/>
    <w:rsid w:val="00B60672"/>
    <w:rsid w:val="00B6316A"/>
    <w:rsid w:val="00B82EAE"/>
    <w:rsid w:val="00BA011A"/>
    <w:rsid w:val="00BB2553"/>
    <w:rsid w:val="00BB750F"/>
    <w:rsid w:val="00BF7564"/>
    <w:rsid w:val="00C2149E"/>
    <w:rsid w:val="00C34A6D"/>
    <w:rsid w:val="00C34F12"/>
    <w:rsid w:val="00C5378E"/>
    <w:rsid w:val="00CA3AEB"/>
    <w:rsid w:val="00CE6FEE"/>
    <w:rsid w:val="00D051C9"/>
    <w:rsid w:val="00D17162"/>
    <w:rsid w:val="00D6663E"/>
    <w:rsid w:val="00D670A1"/>
    <w:rsid w:val="00D87B35"/>
    <w:rsid w:val="00DB2EBD"/>
    <w:rsid w:val="00DB3FAB"/>
    <w:rsid w:val="00DB7C76"/>
    <w:rsid w:val="00DC2CEA"/>
    <w:rsid w:val="00DE1633"/>
    <w:rsid w:val="00DE2387"/>
    <w:rsid w:val="00DE6674"/>
    <w:rsid w:val="00DE72F0"/>
    <w:rsid w:val="00E12536"/>
    <w:rsid w:val="00E30FE5"/>
    <w:rsid w:val="00E376FE"/>
    <w:rsid w:val="00E37FF2"/>
    <w:rsid w:val="00E44BAC"/>
    <w:rsid w:val="00E52BE1"/>
    <w:rsid w:val="00E54D4D"/>
    <w:rsid w:val="00E6658D"/>
    <w:rsid w:val="00E87592"/>
    <w:rsid w:val="00E90BCD"/>
    <w:rsid w:val="00F45F4B"/>
    <w:rsid w:val="00F50A52"/>
    <w:rsid w:val="00F60A02"/>
    <w:rsid w:val="00F65909"/>
    <w:rsid w:val="00F67566"/>
    <w:rsid w:val="00F74637"/>
    <w:rsid w:val="00F86A60"/>
    <w:rsid w:val="00F90E5F"/>
    <w:rsid w:val="00FE013E"/>
    <w:rsid w:val="00FE0AE9"/>
    <w:rsid w:val="00FE16BF"/>
    <w:rsid w:val="00FF1F11"/>
    <w:rsid w:val="00FF4246"/>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9797"/>
  <w15:chartTrackingRefBased/>
  <w15:docId w15:val="{CC8CAACC-9017-4764-A65A-8A592574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2BE1"/>
  </w:style>
  <w:style w:type="paragraph" w:styleId="1">
    <w:name w:val="heading 1"/>
    <w:basedOn w:val="a0"/>
    <w:next w:val="a0"/>
    <w:link w:val="10"/>
    <w:qFormat/>
    <w:rsid w:val="002F36BE"/>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rsid w:val="00776A9B"/>
    <w:pPr>
      <w:keepNext/>
      <w:spacing w:after="0" w:line="240" w:lineRule="auto"/>
      <w:jc w:val="both"/>
      <w:outlineLvl w:val="1"/>
    </w:pPr>
    <w:rPr>
      <w:rFonts w:ascii="Times New Roman" w:eastAsia="Times New Roman" w:hAnsi="Times New Roman" w:cs="Times New Roman"/>
      <w:sz w:val="28"/>
      <w:szCs w:val="24"/>
      <w:lang w:eastAsia="ru-RU"/>
    </w:rPr>
  </w:style>
  <w:style w:type="paragraph" w:styleId="7">
    <w:name w:val="heading 7"/>
    <w:basedOn w:val="a0"/>
    <w:next w:val="a0"/>
    <w:link w:val="70"/>
    <w:semiHidden/>
    <w:unhideWhenUsed/>
    <w:qFormat/>
    <w:rsid w:val="002F36B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E52BE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52BE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0"/>
    <w:link w:val="30"/>
    <w:semiHidden/>
    <w:unhideWhenUsed/>
    <w:rsid w:val="00F67566"/>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1"/>
    <w:link w:val="3"/>
    <w:semiHidden/>
    <w:rsid w:val="00F67566"/>
    <w:rPr>
      <w:rFonts w:ascii="Times New Roman" w:eastAsia="Times New Roman" w:hAnsi="Times New Roman" w:cs="Times New Roman"/>
      <w:sz w:val="28"/>
      <w:szCs w:val="20"/>
      <w:lang w:eastAsia="ru-RU"/>
    </w:rPr>
  </w:style>
  <w:style w:type="paragraph" w:styleId="a4">
    <w:name w:val="header"/>
    <w:basedOn w:val="a0"/>
    <w:link w:val="a5"/>
    <w:rsid w:val="001C6AB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1C6ABF"/>
    <w:rPr>
      <w:rFonts w:ascii="Times New Roman" w:eastAsia="Times New Roman" w:hAnsi="Times New Roman" w:cs="Times New Roman"/>
      <w:sz w:val="20"/>
      <w:szCs w:val="20"/>
      <w:lang w:eastAsia="ru-RU"/>
    </w:rPr>
  </w:style>
  <w:style w:type="table" w:styleId="a6">
    <w:name w:val="Table Grid"/>
    <w:basedOn w:val="a2"/>
    <w:uiPriority w:val="59"/>
    <w:rsid w:val="001C6A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C6ABF"/>
    <w:pPr>
      <w:spacing w:after="0" w:line="240" w:lineRule="auto"/>
    </w:pPr>
    <w:rPr>
      <w:rFonts w:ascii="Calibri" w:eastAsia="Calibri" w:hAnsi="Calibri" w:cs="Times New Roman"/>
    </w:rPr>
  </w:style>
  <w:style w:type="character" w:customStyle="1" w:styleId="20">
    <w:name w:val="Заголовок 2 Знак"/>
    <w:basedOn w:val="a1"/>
    <w:link w:val="2"/>
    <w:semiHidden/>
    <w:rsid w:val="00776A9B"/>
    <w:rPr>
      <w:rFonts w:ascii="Times New Roman" w:eastAsia="Times New Roman" w:hAnsi="Times New Roman" w:cs="Times New Roman"/>
      <w:sz w:val="28"/>
      <w:szCs w:val="24"/>
      <w:lang w:eastAsia="ru-RU"/>
    </w:rPr>
  </w:style>
  <w:style w:type="paragraph" w:customStyle="1" w:styleId="ConsPlusCell">
    <w:name w:val="ConsPlusCell"/>
    <w:rsid w:val="00776A9B"/>
    <w:pPr>
      <w:autoSpaceDE w:val="0"/>
      <w:autoSpaceDN w:val="0"/>
      <w:adjustRightInd w:val="0"/>
      <w:spacing w:after="0" w:line="240" w:lineRule="auto"/>
    </w:pPr>
    <w:rPr>
      <w:rFonts w:ascii="Arial" w:eastAsia="Calibri" w:hAnsi="Arial" w:cs="Arial"/>
      <w:sz w:val="20"/>
      <w:szCs w:val="20"/>
    </w:rPr>
  </w:style>
  <w:style w:type="paragraph" w:styleId="a8">
    <w:name w:val="Title"/>
    <w:basedOn w:val="a0"/>
    <w:link w:val="a9"/>
    <w:uiPriority w:val="10"/>
    <w:qFormat/>
    <w:rsid w:val="00330E58"/>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1"/>
    <w:link w:val="a8"/>
    <w:uiPriority w:val="10"/>
    <w:rsid w:val="00330E58"/>
    <w:rPr>
      <w:rFonts w:ascii="Times New Roman" w:eastAsia="Times New Roman" w:hAnsi="Times New Roman" w:cs="Times New Roman"/>
      <w:sz w:val="28"/>
      <w:szCs w:val="20"/>
      <w:lang w:eastAsia="ru-RU"/>
    </w:rPr>
  </w:style>
  <w:style w:type="paragraph" w:styleId="aa">
    <w:name w:val="Balloon Text"/>
    <w:basedOn w:val="a0"/>
    <w:link w:val="ab"/>
    <w:semiHidden/>
    <w:unhideWhenUsed/>
    <w:rsid w:val="00330E58"/>
    <w:pPr>
      <w:spacing w:after="0" w:line="240" w:lineRule="auto"/>
    </w:pPr>
    <w:rPr>
      <w:rFonts w:ascii="Segoe UI" w:eastAsia="Times New Roman" w:hAnsi="Segoe UI" w:cs="Segoe UI"/>
      <w:sz w:val="18"/>
      <w:szCs w:val="18"/>
      <w:lang w:eastAsia="ru-RU"/>
    </w:rPr>
  </w:style>
  <w:style w:type="character" w:customStyle="1" w:styleId="ab">
    <w:name w:val="Текст выноски Знак"/>
    <w:basedOn w:val="a1"/>
    <w:link w:val="aa"/>
    <w:semiHidden/>
    <w:rsid w:val="00330E58"/>
    <w:rPr>
      <w:rFonts w:ascii="Segoe UI" w:eastAsia="Times New Roman" w:hAnsi="Segoe UI" w:cs="Segoe UI"/>
      <w:sz w:val="18"/>
      <w:szCs w:val="18"/>
      <w:lang w:eastAsia="ru-RU"/>
    </w:rPr>
  </w:style>
  <w:style w:type="paragraph" w:styleId="ac">
    <w:name w:val="footer"/>
    <w:basedOn w:val="a0"/>
    <w:link w:val="ad"/>
    <w:uiPriority w:val="99"/>
    <w:unhideWhenUsed/>
    <w:rsid w:val="00330E58"/>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330E58"/>
    <w:rPr>
      <w:rFonts w:ascii="Calibri" w:eastAsia="Times New Roman" w:hAnsi="Calibri" w:cs="Times New Roman"/>
      <w:lang w:eastAsia="ru-RU"/>
    </w:rPr>
  </w:style>
  <w:style w:type="paragraph" w:customStyle="1" w:styleId="ConsNormal">
    <w:name w:val="ConsNormal"/>
    <w:rsid w:val="00330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basedOn w:val="a0"/>
    <w:next w:val="a8"/>
    <w:link w:val="af"/>
    <w:qFormat/>
    <w:rsid w:val="00DE2387"/>
    <w:pPr>
      <w:spacing w:after="0" w:line="240" w:lineRule="auto"/>
      <w:jc w:val="center"/>
    </w:pPr>
    <w:rPr>
      <w:b/>
      <w:caps/>
      <w:color w:val="0000FF"/>
      <w:sz w:val="28"/>
      <w:szCs w:val="24"/>
    </w:rPr>
  </w:style>
  <w:style w:type="character" w:customStyle="1" w:styleId="af">
    <w:name w:val="Название Знак"/>
    <w:link w:val="ae"/>
    <w:rsid w:val="00DE2387"/>
    <w:rPr>
      <w:b/>
      <w:caps/>
      <w:color w:val="0000FF"/>
      <w:sz w:val="28"/>
      <w:szCs w:val="24"/>
    </w:rPr>
  </w:style>
  <w:style w:type="paragraph" w:styleId="af0">
    <w:name w:val="Subtitle"/>
    <w:basedOn w:val="a0"/>
    <w:link w:val="af1"/>
    <w:uiPriority w:val="99"/>
    <w:qFormat/>
    <w:rsid w:val="00DE2387"/>
    <w:pPr>
      <w:spacing w:after="0" w:line="240" w:lineRule="auto"/>
    </w:pPr>
    <w:rPr>
      <w:rFonts w:ascii="Times New Roman" w:eastAsia="Times New Roman" w:hAnsi="Times New Roman" w:cs="Times New Roman"/>
      <w:b/>
      <w:caps/>
      <w:sz w:val="34"/>
      <w:szCs w:val="24"/>
      <w:lang w:val="x-none" w:eastAsia="x-none"/>
    </w:rPr>
  </w:style>
  <w:style w:type="character" w:customStyle="1" w:styleId="af1">
    <w:name w:val="Подзаголовок Знак"/>
    <w:basedOn w:val="a1"/>
    <w:link w:val="af0"/>
    <w:uiPriority w:val="99"/>
    <w:rsid w:val="00DE2387"/>
    <w:rPr>
      <w:rFonts w:ascii="Times New Roman" w:eastAsia="Times New Roman" w:hAnsi="Times New Roman" w:cs="Times New Roman"/>
      <w:b/>
      <w:caps/>
      <w:sz w:val="34"/>
      <w:szCs w:val="24"/>
      <w:lang w:val="x-none" w:eastAsia="x-none"/>
    </w:rPr>
  </w:style>
  <w:style w:type="character" w:styleId="af2">
    <w:name w:val="Hyperlink"/>
    <w:uiPriority w:val="99"/>
    <w:semiHidden/>
    <w:unhideWhenUsed/>
    <w:rsid w:val="00DE2387"/>
    <w:rPr>
      <w:color w:val="0000FF"/>
      <w:u w:val="single"/>
    </w:rPr>
  </w:style>
  <w:style w:type="paragraph" w:styleId="af3">
    <w:name w:val="List Paragraph"/>
    <w:basedOn w:val="a0"/>
    <w:uiPriority w:val="34"/>
    <w:qFormat/>
    <w:rsid w:val="006D256F"/>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locked/>
    <w:rsid w:val="006D256F"/>
    <w:rPr>
      <w:rFonts w:ascii="Arial" w:eastAsia="Times New Roman" w:hAnsi="Arial" w:cs="Arial"/>
      <w:sz w:val="20"/>
      <w:szCs w:val="20"/>
      <w:lang w:eastAsia="ru-RU"/>
    </w:rPr>
  </w:style>
  <w:style w:type="table" w:customStyle="1" w:styleId="TableGrid">
    <w:name w:val="TableGrid"/>
    <w:rsid w:val="006D256F"/>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
    <w:name w:val="Статьи закона"/>
    <w:basedOn w:val="a0"/>
    <w:autoRedefine/>
    <w:rsid w:val="00C34F12"/>
    <w:pPr>
      <w:numPr>
        <w:ilvl w:val="1"/>
        <w:numId w:val="4"/>
      </w:numPr>
      <w:spacing w:after="0" w:line="240" w:lineRule="auto"/>
      <w:jc w:val="both"/>
    </w:pPr>
    <w:rPr>
      <w:rFonts w:ascii="Times New Roman" w:eastAsia="Times New Roman" w:hAnsi="Times New Roman" w:cs="Times New Roman"/>
      <w:sz w:val="28"/>
      <w:szCs w:val="24"/>
      <w:lang w:eastAsia="ru-RU"/>
    </w:rPr>
  </w:style>
  <w:style w:type="paragraph" w:styleId="af4">
    <w:name w:val="Normal (Web)"/>
    <w:basedOn w:val="a0"/>
    <w:semiHidden/>
    <w:unhideWhenUsed/>
    <w:rsid w:val="00C34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1"/>
    <w:link w:val="7"/>
    <w:semiHidden/>
    <w:rsid w:val="002F36BE"/>
    <w:rPr>
      <w:rFonts w:asciiTheme="majorHAnsi" w:eastAsiaTheme="majorEastAsia" w:hAnsiTheme="majorHAnsi" w:cstheme="majorBidi"/>
      <w:i/>
      <w:iCs/>
      <w:color w:val="1F3763" w:themeColor="accent1" w:themeShade="7F"/>
    </w:rPr>
  </w:style>
  <w:style w:type="character" w:customStyle="1" w:styleId="10">
    <w:name w:val="Заголовок 1 Знак"/>
    <w:basedOn w:val="a1"/>
    <w:link w:val="1"/>
    <w:rsid w:val="002F36BE"/>
    <w:rPr>
      <w:rFonts w:ascii="Times New Roman" w:eastAsia="Times New Roman" w:hAnsi="Times New Roman" w:cs="Times New Roman"/>
      <w:sz w:val="28"/>
      <w:szCs w:val="24"/>
      <w:lang w:eastAsia="ru-RU"/>
    </w:rPr>
  </w:style>
  <w:style w:type="character" w:styleId="af5">
    <w:name w:val="FollowedHyperlink"/>
    <w:basedOn w:val="a1"/>
    <w:uiPriority w:val="99"/>
    <w:semiHidden/>
    <w:unhideWhenUsed/>
    <w:rsid w:val="002F36BE"/>
    <w:rPr>
      <w:color w:val="954F72" w:themeColor="followedHyperlink"/>
      <w:u w:val="single"/>
    </w:rPr>
  </w:style>
  <w:style w:type="paragraph" w:customStyle="1" w:styleId="msonormal0">
    <w:name w:val="msonormal"/>
    <w:basedOn w:val="a0"/>
    <w:rsid w:val="002F36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0"/>
    <w:link w:val="af7"/>
    <w:semiHidden/>
    <w:unhideWhenUsed/>
    <w:rsid w:val="002F36B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1"/>
    <w:link w:val="af6"/>
    <w:semiHidden/>
    <w:rsid w:val="002F36BE"/>
    <w:rPr>
      <w:rFonts w:ascii="Times New Roman" w:eastAsia="Times New Roman" w:hAnsi="Times New Roman" w:cs="Times New Roman"/>
      <w:sz w:val="24"/>
      <w:szCs w:val="24"/>
      <w:lang w:eastAsia="ru-RU"/>
    </w:rPr>
  </w:style>
  <w:style w:type="paragraph" w:customStyle="1" w:styleId="ConsNonformat">
    <w:name w:val="ConsNonformat"/>
    <w:rsid w:val="002F36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с отступом 21"/>
    <w:basedOn w:val="a0"/>
    <w:rsid w:val="002F36BE"/>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rsid w:val="002F36BE"/>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rsid w:val="002F36BE"/>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rsid w:val="002F36BE"/>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rsid w:val="002F36BE"/>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rsid w:val="002F36BE"/>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rsid w:val="002F36BE"/>
    <w:pPr>
      <w:spacing w:before="150" w:after="150" w:line="240" w:lineRule="auto"/>
    </w:pPr>
    <w:rPr>
      <w:rFonts w:ascii="Times New Roman" w:eastAsia="Times New Roman" w:hAnsi="Times New Roman" w:cs="Times New Roman"/>
      <w:sz w:val="24"/>
      <w:szCs w:val="24"/>
      <w:lang w:eastAsia="ru-RU"/>
    </w:rPr>
  </w:style>
  <w:style w:type="character" w:customStyle="1" w:styleId="bkimgc3">
    <w:name w:val="bkimg_c3"/>
    <w:basedOn w:val="a1"/>
    <w:rsid w:val="002F36BE"/>
  </w:style>
  <w:style w:type="character" w:styleId="af8">
    <w:name w:val="Emphasis"/>
    <w:basedOn w:val="a1"/>
    <w:qFormat/>
    <w:rsid w:val="0043131D"/>
    <w:rPr>
      <w:i/>
      <w:iCs/>
    </w:rPr>
  </w:style>
  <w:style w:type="paragraph" w:customStyle="1" w:styleId="Style3">
    <w:name w:val="Style3"/>
    <w:basedOn w:val="a0"/>
    <w:uiPriority w:val="99"/>
    <w:semiHidden/>
    <w:rsid w:val="00F50A52"/>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3">
    <w:name w:val="Font Style13"/>
    <w:uiPriority w:val="99"/>
    <w:rsid w:val="00F50A52"/>
    <w:rPr>
      <w:rFonts w:ascii="Times New Roman" w:hAnsi="Times New Roman" w:cs="Times New Roman" w:hint="default"/>
      <w:sz w:val="20"/>
      <w:szCs w:val="20"/>
    </w:rPr>
  </w:style>
  <w:style w:type="character" w:styleId="af9">
    <w:name w:val="Strong"/>
    <w:basedOn w:val="a1"/>
    <w:uiPriority w:val="22"/>
    <w:qFormat/>
    <w:rsid w:val="00F50A52"/>
    <w:rPr>
      <w:b/>
      <w:bCs/>
    </w:rPr>
  </w:style>
  <w:style w:type="paragraph" w:styleId="22">
    <w:name w:val="Body Text 2"/>
    <w:basedOn w:val="a0"/>
    <w:link w:val="23"/>
    <w:uiPriority w:val="99"/>
    <w:semiHidden/>
    <w:unhideWhenUsed/>
    <w:rsid w:val="00326EF3"/>
    <w:pPr>
      <w:spacing w:after="120" w:line="480" w:lineRule="auto"/>
    </w:pPr>
  </w:style>
  <w:style w:type="character" w:customStyle="1" w:styleId="23">
    <w:name w:val="Основной текст 2 Знак"/>
    <w:basedOn w:val="a1"/>
    <w:link w:val="22"/>
    <w:uiPriority w:val="99"/>
    <w:semiHidden/>
    <w:rsid w:val="0032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29534">
      <w:bodyDiv w:val="1"/>
      <w:marLeft w:val="0"/>
      <w:marRight w:val="0"/>
      <w:marTop w:val="0"/>
      <w:marBottom w:val="0"/>
      <w:divBdr>
        <w:top w:val="none" w:sz="0" w:space="0" w:color="auto"/>
        <w:left w:val="none" w:sz="0" w:space="0" w:color="auto"/>
        <w:bottom w:val="none" w:sz="0" w:space="0" w:color="auto"/>
        <w:right w:val="none" w:sz="0" w:space="0" w:color="auto"/>
      </w:divBdr>
    </w:div>
    <w:div w:id="209851395">
      <w:bodyDiv w:val="1"/>
      <w:marLeft w:val="0"/>
      <w:marRight w:val="0"/>
      <w:marTop w:val="0"/>
      <w:marBottom w:val="0"/>
      <w:divBdr>
        <w:top w:val="none" w:sz="0" w:space="0" w:color="auto"/>
        <w:left w:val="none" w:sz="0" w:space="0" w:color="auto"/>
        <w:bottom w:val="none" w:sz="0" w:space="0" w:color="auto"/>
        <w:right w:val="none" w:sz="0" w:space="0" w:color="auto"/>
      </w:divBdr>
    </w:div>
    <w:div w:id="214436025">
      <w:bodyDiv w:val="1"/>
      <w:marLeft w:val="0"/>
      <w:marRight w:val="0"/>
      <w:marTop w:val="0"/>
      <w:marBottom w:val="0"/>
      <w:divBdr>
        <w:top w:val="none" w:sz="0" w:space="0" w:color="auto"/>
        <w:left w:val="none" w:sz="0" w:space="0" w:color="auto"/>
        <w:bottom w:val="none" w:sz="0" w:space="0" w:color="auto"/>
        <w:right w:val="none" w:sz="0" w:space="0" w:color="auto"/>
      </w:divBdr>
    </w:div>
    <w:div w:id="237862369">
      <w:bodyDiv w:val="1"/>
      <w:marLeft w:val="0"/>
      <w:marRight w:val="0"/>
      <w:marTop w:val="0"/>
      <w:marBottom w:val="0"/>
      <w:divBdr>
        <w:top w:val="none" w:sz="0" w:space="0" w:color="auto"/>
        <w:left w:val="none" w:sz="0" w:space="0" w:color="auto"/>
        <w:bottom w:val="none" w:sz="0" w:space="0" w:color="auto"/>
        <w:right w:val="none" w:sz="0" w:space="0" w:color="auto"/>
      </w:divBdr>
    </w:div>
    <w:div w:id="282199600">
      <w:bodyDiv w:val="1"/>
      <w:marLeft w:val="0"/>
      <w:marRight w:val="0"/>
      <w:marTop w:val="0"/>
      <w:marBottom w:val="0"/>
      <w:divBdr>
        <w:top w:val="none" w:sz="0" w:space="0" w:color="auto"/>
        <w:left w:val="none" w:sz="0" w:space="0" w:color="auto"/>
        <w:bottom w:val="none" w:sz="0" w:space="0" w:color="auto"/>
        <w:right w:val="none" w:sz="0" w:space="0" w:color="auto"/>
      </w:divBdr>
    </w:div>
    <w:div w:id="345712627">
      <w:bodyDiv w:val="1"/>
      <w:marLeft w:val="0"/>
      <w:marRight w:val="0"/>
      <w:marTop w:val="0"/>
      <w:marBottom w:val="0"/>
      <w:divBdr>
        <w:top w:val="none" w:sz="0" w:space="0" w:color="auto"/>
        <w:left w:val="none" w:sz="0" w:space="0" w:color="auto"/>
        <w:bottom w:val="none" w:sz="0" w:space="0" w:color="auto"/>
        <w:right w:val="none" w:sz="0" w:space="0" w:color="auto"/>
      </w:divBdr>
    </w:div>
    <w:div w:id="410544143">
      <w:bodyDiv w:val="1"/>
      <w:marLeft w:val="0"/>
      <w:marRight w:val="0"/>
      <w:marTop w:val="0"/>
      <w:marBottom w:val="0"/>
      <w:divBdr>
        <w:top w:val="none" w:sz="0" w:space="0" w:color="auto"/>
        <w:left w:val="none" w:sz="0" w:space="0" w:color="auto"/>
        <w:bottom w:val="none" w:sz="0" w:space="0" w:color="auto"/>
        <w:right w:val="none" w:sz="0" w:space="0" w:color="auto"/>
      </w:divBdr>
    </w:div>
    <w:div w:id="444807895">
      <w:bodyDiv w:val="1"/>
      <w:marLeft w:val="0"/>
      <w:marRight w:val="0"/>
      <w:marTop w:val="0"/>
      <w:marBottom w:val="0"/>
      <w:divBdr>
        <w:top w:val="none" w:sz="0" w:space="0" w:color="auto"/>
        <w:left w:val="none" w:sz="0" w:space="0" w:color="auto"/>
        <w:bottom w:val="none" w:sz="0" w:space="0" w:color="auto"/>
        <w:right w:val="none" w:sz="0" w:space="0" w:color="auto"/>
      </w:divBdr>
    </w:div>
    <w:div w:id="468281374">
      <w:bodyDiv w:val="1"/>
      <w:marLeft w:val="0"/>
      <w:marRight w:val="0"/>
      <w:marTop w:val="0"/>
      <w:marBottom w:val="0"/>
      <w:divBdr>
        <w:top w:val="none" w:sz="0" w:space="0" w:color="auto"/>
        <w:left w:val="none" w:sz="0" w:space="0" w:color="auto"/>
        <w:bottom w:val="none" w:sz="0" w:space="0" w:color="auto"/>
        <w:right w:val="none" w:sz="0" w:space="0" w:color="auto"/>
      </w:divBdr>
    </w:div>
    <w:div w:id="588778795">
      <w:bodyDiv w:val="1"/>
      <w:marLeft w:val="0"/>
      <w:marRight w:val="0"/>
      <w:marTop w:val="0"/>
      <w:marBottom w:val="0"/>
      <w:divBdr>
        <w:top w:val="none" w:sz="0" w:space="0" w:color="auto"/>
        <w:left w:val="none" w:sz="0" w:space="0" w:color="auto"/>
        <w:bottom w:val="none" w:sz="0" w:space="0" w:color="auto"/>
        <w:right w:val="none" w:sz="0" w:space="0" w:color="auto"/>
      </w:divBdr>
    </w:div>
    <w:div w:id="608127001">
      <w:bodyDiv w:val="1"/>
      <w:marLeft w:val="0"/>
      <w:marRight w:val="0"/>
      <w:marTop w:val="0"/>
      <w:marBottom w:val="0"/>
      <w:divBdr>
        <w:top w:val="none" w:sz="0" w:space="0" w:color="auto"/>
        <w:left w:val="none" w:sz="0" w:space="0" w:color="auto"/>
        <w:bottom w:val="none" w:sz="0" w:space="0" w:color="auto"/>
        <w:right w:val="none" w:sz="0" w:space="0" w:color="auto"/>
      </w:divBdr>
    </w:div>
    <w:div w:id="643513757">
      <w:bodyDiv w:val="1"/>
      <w:marLeft w:val="0"/>
      <w:marRight w:val="0"/>
      <w:marTop w:val="0"/>
      <w:marBottom w:val="0"/>
      <w:divBdr>
        <w:top w:val="none" w:sz="0" w:space="0" w:color="auto"/>
        <w:left w:val="none" w:sz="0" w:space="0" w:color="auto"/>
        <w:bottom w:val="none" w:sz="0" w:space="0" w:color="auto"/>
        <w:right w:val="none" w:sz="0" w:space="0" w:color="auto"/>
      </w:divBdr>
    </w:div>
    <w:div w:id="646663530">
      <w:bodyDiv w:val="1"/>
      <w:marLeft w:val="0"/>
      <w:marRight w:val="0"/>
      <w:marTop w:val="0"/>
      <w:marBottom w:val="0"/>
      <w:divBdr>
        <w:top w:val="none" w:sz="0" w:space="0" w:color="auto"/>
        <w:left w:val="none" w:sz="0" w:space="0" w:color="auto"/>
        <w:bottom w:val="none" w:sz="0" w:space="0" w:color="auto"/>
        <w:right w:val="none" w:sz="0" w:space="0" w:color="auto"/>
      </w:divBdr>
    </w:div>
    <w:div w:id="657852635">
      <w:bodyDiv w:val="1"/>
      <w:marLeft w:val="0"/>
      <w:marRight w:val="0"/>
      <w:marTop w:val="0"/>
      <w:marBottom w:val="0"/>
      <w:divBdr>
        <w:top w:val="none" w:sz="0" w:space="0" w:color="auto"/>
        <w:left w:val="none" w:sz="0" w:space="0" w:color="auto"/>
        <w:bottom w:val="none" w:sz="0" w:space="0" w:color="auto"/>
        <w:right w:val="none" w:sz="0" w:space="0" w:color="auto"/>
      </w:divBdr>
    </w:div>
    <w:div w:id="680744683">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749237310">
      <w:bodyDiv w:val="1"/>
      <w:marLeft w:val="0"/>
      <w:marRight w:val="0"/>
      <w:marTop w:val="0"/>
      <w:marBottom w:val="0"/>
      <w:divBdr>
        <w:top w:val="none" w:sz="0" w:space="0" w:color="auto"/>
        <w:left w:val="none" w:sz="0" w:space="0" w:color="auto"/>
        <w:bottom w:val="none" w:sz="0" w:space="0" w:color="auto"/>
        <w:right w:val="none" w:sz="0" w:space="0" w:color="auto"/>
      </w:divBdr>
    </w:div>
    <w:div w:id="768308899">
      <w:bodyDiv w:val="1"/>
      <w:marLeft w:val="0"/>
      <w:marRight w:val="0"/>
      <w:marTop w:val="0"/>
      <w:marBottom w:val="0"/>
      <w:divBdr>
        <w:top w:val="none" w:sz="0" w:space="0" w:color="auto"/>
        <w:left w:val="none" w:sz="0" w:space="0" w:color="auto"/>
        <w:bottom w:val="none" w:sz="0" w:space="0" w:color="auto"/>
        <w:right w:val="none" w:sz="0" w:space="0" w:color="auto"/>
      </w:divBdr>
    </w:div>
    <w:div w:id="769081876">
      <w:bodyDiv w:val="1"/>
      <w:marLeft w:val="0"/>
      <w:marRight w:val="0"/>
      <w:marTop w:val="0"/>
      <w:marBottom w:val="0"/>
      <w:divBdr>
        <w:top w:val="none" w:sz="0" w:space="0" w:color="auto"/>
        <w:left w:val="none" w:sz="0" w:space="0" w:color="auto"/>
        <w:bottom w:val="none" w:sz="0" w:space="0" w:color="auto"/>
        <w:right w:val="none" w:sz="0" w:space="0" w:color="auto"/>
      </w:divBdr>
    </w:div>
    <w:div w:id="774784082">
      <w:bodyDiv w:val="1"/>
      <w:marLeft w:val="0"/>
      <w:marRight w:val="0"/>
      <w:marTop w:val="0"/>
      <w:marBottom w:val="0"/>
      <w:divBdr>
        <w:top w:val="none" w:sz="0" w:space="0" w:color="auto"/>
        <w:left w:val="none" w:sz="0" w:space="0" w:color="auto"/>
        <w:bottom w:val="none" w:sz="0" w:space="0" w:color="auto"/>
        <w:right w:val="none" w:sz="0" w:space="0" w:color="auto"/>
      </w:divBdr>
    </w:div>
    <w:div w:id="809707435">
      <w:bodyDiv w:val="1"/>
      <w:marLeft w:val="0"/>
      <w:marRight w:val="0"/>
      <w:marTop w:val="0"/>
      <w:marBottom w:val="0"/>
      <w:divBdr>
        <w:top w:val="none" w:sz="0" w:space="0" w:color="auto"/>
        <w:left w:val="none" w:sz="0" w:space="0" w:color="auto"/>
        <w:bottom w:val="none" w:sz="0" w:space="0" w:color="auto"/>
        <w:right w:val="none" w:sz="0" w:space="0" w:color="auto"/>
      </w:divBdr>
    </w:div>
    <w:div w:id="815679737">
      <w:bodyDiv w:val="1"/>
      <w:marLeft w:val="0"/>
      <w:marRight w:val="0"/>
      <w:marTop w:val="0"/>
      <w:marBottom w:val="0"/>
      <w:divBdr>
        <w:top w:val="none" w:sz="0" w:space="0" w:color="auto"/>
        <w:left w:val="none" w:sz="0" w:space="0" w:color="auto"/>
        <w:bottom w:val="none" w:sz="0" w:space="0" w:color="auto"/>
        <w:right w:val="none" w:sz="0" w:space="0" w:color="auto"/>
      </w:divBdr>
    </w:div>
    <w:div w:id="817112529">
      <w:bodyDiv w:val="1"/>
      <w:marLeft w:val="0"/>
      <w:marRight w:val="0"/>
      <w:marTop w:val="0"/>
      <w:marBottom w:val="0"/>
      <w:divBdr>
        <w:top w:val="none" w:sz="0" w:space="0" w:color="auto"/>
        <w:left w:val="none" w:sz="0" w:space="0" w:color="auto"/>
        <w:bottom w:val="none" w:sz="0" w:space="0" w:color="auto"/>
        <w:right w:val="none" w:sz="0" w:space="0" w:color="auto"/>
      </w:divBdr>
    </w:div>
    <w:div w:id="838543478">
      <w:bodyDiv w:val="1"/>
      <w:marLeft w:val="0"/>
      <w:marRight w:val="0"/>
      <w:marTop w:val="0"/>
      <w:marBottom w:val="0"/>
      <w:divBdr>
        <w:top w:val="none" w:sz="0" w:space="0" w:color="auto"/>
        <w:left w:val="none" w:sz="0" w:space="0" w:color="auto"/>
        <w:bottom w:val="none" w:sz="0" w:space="0" w:color="auto"/>
        <w:right w:val="none" w:sz="0" w:space="0" w:color="auto"/>
      </w:divBdr>
    </w:div>
    <w:div w:id="876089719">
      <w:bodyDiv w:val="1"/>
      <w:marLeft w:val="0"/>
      <w:marRight w:val="0"/>
      <w:marTop w:val="0"/>
      <w:marBottom w:val="0"/>
      <w:divBdr>
        <w:top w:val="none" w:sz="0" w:space="0" w:color="auto"/>
        <w:left w:val="none" w:sz="0" w:space="0" w:color="auto"/>
        <w:bottom w:val="none" w:sz="0" w:space="0" w:color="auto"/>
        <w:right w:val="none" w:sz="0" w:space="0" w:color="auto"/>
      </w:divBdr>
    </w:div>
    <w:div w:id="986469108">
      <w:bodyDiv w:val="1"/>
      <w:marLeft w:val="0"/>
      <w:marRight w:val="0"/>
      <w:marTop w:val="0"/>
      <w:marBottom w:val="0"/>
      <w:divBdr>
        <w:top w:val="none" w:sz="0" w:space="0" w:color="auto"/>
        <w:left w:val="none" w:sz="0" w:space="0" w:color="auto"/>
        <w:bottom w:val="none" w:sz="0" w:space="0" w:color="auto"/>
        <w:right w:val="none" w:sz="0" w:space="0" w:color="auto"/>
      </w:divBdr>
    </w:div>
    <w:div w:id="1003312730">
      <w:bodyDiv w:val="1"/>
      <w:marLeft w:val="0"/>
      <w:marRight w:val="0"/>
      <w:marTop w:val="0"/>
      <w:marBottom w:val="0"/>
      <w:divBdr>
        <w:top w:val="none" w:sz="0" w:space="0" w:color="auto"/>
        <w:left w:val="none" w:sz="0" w:space="0" w:color="auto"/>
        <w:bottom w:val="none" w:sz="0" w:space="0" w:color="auto"/>
        <w:right w:val="none" w:sz="0" w:space="0" w:color="auto"/>
      </w:divBdr>
    </w:div>
    <w:div w:id="1003703377">
      <w:bodyDiv w:val="1"/>
      <w:marLeft w:val="0"/>
      <w:marRight w:val="0"/>
      <w:marTop w:val="0"/>
      <w:marBottom w:val="0"/>
      <w:divBdr>
        <w:top w:val="none" w:sz="0" w:space="0" w:color="auto"/>
        <w:left w:val="none" w:sz="0" w:space="0" w:color="auto"/>
        <w:bottom w:val="none" w:sz="0" w:space="0" w:color="auto"/>
        <w:right w:val="none" w:sz="0" w:space="0" w:color="auto"/>
      </w:divBdr>
    </w:div>
    <w:div w:id="1005088741">
      <w:bodyDiv w:val="1"/>
      <w:marLeft w:val="0"/>
      <w:marRight w:val="0"/>
      <w:marTop w:val="0"/>
      <w:marBottom w:val="0"/>
      <w:divBdr>
        <w:top w:val="none" w:sz="0" w:space="0" w:color="auto"/>
        <w:left w:val="none" w:sz="0" w:space="0" w:color="auto"/>
        <w:bottom w:val="none" w:sz="0" w:space="0" w:color="auto"/>
        <w:right w:val="none" w:sz="0" w:space="0" w:color="auto"/>
      </w:divBdr>
    </w:div>
    <w:div w:id="1047029593">
      <w:bodyDiv w:val="1"/>
      <w:marLeft w:val="0"/>
      <w:marRight w:val="0"/>
      <w:marTop w:val="0"/>
      <w:marBottom w:val="0"/>
      <w:divBdr>
        <w:top w:val="none" w:sz="0" w:space="0" w:color="auto"/>
        <w:left w:val="none" w:sz="0" w:space="0" w:color="auto"/>
        <w:bottom w:val="none" w:sz="0" w:space="0" w:color="auto"/>
        <w:right w:val="none" w:sz="0" w:space="0" w:color="auto"/>
      </w:divBdr>
    </w:div>
    <w:div w:id="1086656100">
      <w:bodyDiv w:val="1"/>
      <w:marLeft w:val="0"/>
      <w:marRight w:val="0"/>
      <w:marTop w:val="0"/>
      <w:marBottom w:val="0"/>
      <w:divBdr>
        <w:top w:val="none" w:sz="0" w:space="0" w:color="auto"/>
        <w:left w:val="none" w:sz="0" w:space="0" w:color="auto"/>
        <w:bottom w:val="none" w:sz="0" w:space="0" w:color="auto"/>
        <w:right w:val="none" w:sz="0" w:space="0" w:color="auto"/>
      </w:divBdr>
    </w:div>
    <w:div w:id="1109351311">
      <w:bodyDiv w:val="1"/>
      <w:marLeft w:val="0"/>
      <w:marRight w:val="0"/>
      <w:marTop w:val="0"/>
      <w:marBottom w:val="0"/>
      <w:divBdr>
        <w:top w:val="none" w:sz="0" w:space="0" w:color="auto"/>
        <w:left w:val="none" w:sz="0" w:space="0" w:color="auto"/>
        <w:bottom w:val="none" w:sz="0" w:space="0" w:color="auto"/>
        <w:right w:val="none" w:sz="0" w:space="0" w:color="auto"/>
      </w:divBdr>
    </w:div>
    <w:div w:id="1193689698">
      <w:bodyDiv w:val="1"/>
      <w:marLeft w:val="0"/>
      <w:marRight w:val="0"/>
      <w:marTop w:val="0"/>
      <w:marBottom w:val="0"/>
      <w:divBdr>
        <w:top w:val="none" w:sz="0" w:space="0" w:color="auto"/>
        <w:left w:val="none" w:sz="0" w:space="0" w:color="auto"/>
        <w:bottom w:val="none" w:sz="0" w:space="0" w:color="auto"/>
        <w:right w:val="none" w:sz="0" w:space="0" w:color="auto"/>
      </w:divBdr>
    </w:div>
    <w:div w:id="1256866402">
      <w:bodyDiv w:val="1"/>
      <w:marLeft w:val="0"/>
      <w:marRight w:val="0"/>
      <w:marTop w:val="0"/>
      <w:marBottom w:val="0"/>
      <w:divBdr>
        <w:top w:val="none" w:sz="0" w:space="0" w:color="auto"/>
        <w:left w:val="none" w:sz="0" w:space="0" w:color="auto"/>
        <w:bottom w:val="none" w:sz="0" w:space="0" w:color="auto"/>
        <w:right w:val="none" w:sz="0" w:space="0" w:color="auto"/>
      </w:divBdr>
    </w:div>
    <w:div w:id="1267466728">
      <w:bodyDiv w:val="1"/>
      <w:marLeft w:val="0"/>
      <w:marRight w:val="0"/>
      <w:marTop w:val="0"/>
      <w:marBottom w:val="0"/>
      <w:divBdr>
        <w:top w:val="none" w:sz="0" w:space="0" w:color="auto"/>
        <w:left w:val="none" w:sz="0" w:space="0" w:color="auto"/>
        <w:bottom w:val="none" w:sz="0" w:space="0" w:color="auto"/>
        <w:right w:val="none" w:sz="0" w:space="0" w:color="auto"/>
      </w:divBdr>
    </w:div>
    <w:div w:id="1275676977">
      <w:bodyDiv w:val="1"/>
      <w:marLeft w:val="0"/>
      <w:marRight w:val="0"/>
      <w:marTop w:val="0"/>
      <w:marBottom w:val="0"/>
      <w:divBdr>
        <w:top w:val="none" w:sz="0" w:space="0" w:color="auto"/>
        <w:left w:val="none" w:sz="0" w:space="0" w:color="auto"/>
        <w:bottom w:val="none" w:sz="0" w:space="0" w:color="auto"/>
        <w:right w:val="none" w:sz="0" w:space="0" w:color="auto"/>
      </w:divBdr>
    </w:div>
    <w:div w:id="1338652703">
      <w:bodyDiv w:val="1"/>
      <w:marLeft w:val="0"/>
      <w:marRight w:val="0"/>
      <w:marTop w:val="0"/>
      <w:marBottom w:val="0"/>
      <w:divBdr>
        <w:top w:val="none" w:sz="0" w:space="0" w:color="auto"/>
        <w:left w:val="none" w:sz="0" w:space="0" w:color="auto"/>
        <w:bottom w:val="none" w:sz="0" w:space="0" w:color="auto"/>
        <w:right w:val="none" w:sz="0" w:space="0" w:color="auto"/>
      </w:divBdr>
    </w:div>
    <w:div w:id="1375689486">
      <w:bodyDiv w:val="1"/>
      <w:marLeft w:val="0"/>
      <w:marRight w:val="0"/>
      <w:marTop w:val="0"/>
      <w:marBottom w:val="0"/>
      <w:divBdr>
        <w:top w:val="none" w:sz="0" w:space="0" w:color="auto"/>
        <w:left w:val="none" w:sz="0" w:space="0" w:color="auto"/>
        <w:bottom w:val="none" w:sz="0" w:space="0" w:color="auto"/>
        <w:right w:val="none" w:sz="0" w:space="0" w:color="auto"/>
      </w:divBdr>
    </w:div>
    <w:div w:id="1386643415">
      <w:bodyDiv w:val="1"/>
      <w:marLeft w:val="0"/>
      <w:marRight w:val="0"/>
      <w:marTop w:val="0"/>
      <w:marBottom w:val="0"/>
      <w:divBdr>
        <w:top w:val="none" w:sz="0" w:space="0" w:color="auto"/>
        <w:left w:val="none" w:sz="0" w:space="0" w:color="auto"/>
        <w:bottom w:val="none" w:sz="0" w:space="0" w:color="auto"/>
        <w:right w:val="none" w:sz="0" w:space="0" w:color="auto"/>
      </w:divBdr>
    </w:div>
    <w:div w:id="1505900565">
      <w:bodyDiv w:val="1"/>
      <w:marLeft w:val="0"/>
      <w:marRight w:val="0"/>
      <w:marTop w:val="0"/>
      <w:marBottom w:val="0"/>
      <w:divBdr>
        <w:top w:val="none" w:sz="0" w:space="0" w:color="auto"/>
        <w:left w:val="none" w:sz="0" w:space="0" w:color="auto"/>
        <w:bottom w:val="none" w:sz="0" w:space="0" w:color="auto"/>
        <w:right w:val="none" w:sz="0" w:space="0" w:color="auto"/>
      </w:divBdr>
    </w:div>
    <w:div w:id="1521813510">
      <w:bodyDiv w:val="1"/>
      <w:marLeft w:val="0"/>
      <w:marRight w:val="0"/>
      <w:marTop w:val="0"/>
      <w:marBottom w:val="0"/>
      <w:divBdr>
        <w:top w:val="none" w:sz="0" w:space="0" w:color="auto"/>
        <w:left w:val="none" w:sz="0" w:space="0" w:color="auto"/>
        <w:bottom w:val="none" w:sz="0" w:space="0" w:color="auto"/>
        <w:right w:val="none" w:sz="0" w:space="0" w:color="auto"/>
      </w:divBdr>
    </w:div>
    <w:div w:id="1639066624">
      <w:bodyDiv w:val="1"/>
      <w:marLeft w:val="0"/>
      <w:marRight w:val="0"/>
      <w:marTop w:val="0"/>
      <w:marBottom w:val="0"/>
      <w:divBdr>
        <w:top w:val="none" w:sz="0" w:space="0" w:color="auto"/>
        <w:left w:val="none" w:sz="0" w:space="0" w:color="auto"/>
        <w:bottom w:val="none" w:sz="0" w:space="0" w:color="auto"/>
        <w:right w:val="none" w:sz="0" w:space="0" w:color="auto"/>
      </w:divBdr>
    </w:div>
    <w:div w:id="1643458541">
      <w:bodyDiv w:val="1"/>
      <w:marLeft w:val="0"/>
      <w:marRight w:val="0"/>
      <w:marTop w:val="0"/>
      <w:marBottom w:val="0"/>
      <w:divBdr>
        <w:top w:val="none" w:sz="0" w:space="0" w:color="auto"/>
        <w:left w:val="none" w:sz="0" w:space="0" w:color="auto"/>
        <w:bottom w:val="none" w:sz="0" w:space="0" w:color="auto"/>
        <w:right w:val="none" w:sz="0" w:space="0" w:color="auto"/>
      </w:divBdr>
    </w:div>
    <w:div w:id="1654143458">
      <w:bodyDiv w:val="1"/>
      <w:marLeft w:val="0"/>
      <w:marRight w:val="0"/>
      <w:marTop w:val="0"/>
      <w:marBottom w:val="0"/>
      <w:divBdr>
        <w:top w:val="none" w:sz="0" w:space="0" w:color="auto"/>
        <w:left w:val="none" w:sz="0" w:space="0" w:color="auto"/>
        <w:bottom w:val="none" w:sz="0" w:space="0" w:color="auto"/>
        <w:right w:val="none" w:sz="0" w:space="0" w:color="auto"/>
      </w:divBdr>
    </w:div>
    <w:div w:id="1728257456">
      <w:bodyDiv w:val="1"/>
      <w:marLeft w:val="0"/>
      <w:marRight w:val="0"/>
      <w:marTop w:val="0"/>
      <w:marBottom w:val="0"/>
      <w:divBdr>
        <w:top w:val="none" w:sz="0" w:space="0" w:color="auto"/>
        <w:left w:val="none" w:sz="0" w:space="0" w:color="auto"/>
        <w:bottom w:val="none" w:sz="0" w:space="0" w:color="auto"/>
        <w:right w:val="none" w:sz="0" w:space="0" w:color="auto"/>
      </w:divBdr>
    </w:div>
    <w:div w:id="1739742561">
      <w:bodyDiv w:val="1"/>
      <w:marLeft w:val="0"/>
      <w:marRight w:val="0"/>
      <w:marTop w:val="0"/>
      <w:marBottom w:val="0"/>
      <w:divBdr>
        <w:top w:val="none" w:sz="0" w:space="0" w:color="auto"/>
        <w:left w:val="none" w:sz="0" w:space="0" w:color="auto"/>
        <w:bottom w:val="none" w:sz="0" w:space="0" w:color="auto"/>
        <w:right w:val="none" w:sz="0" w:space="0" w:color="auto"/>
      </w:divBdr>
    </w:div>
    <w:div w:id="1789078550">
      <w:bodyDiv w:val="1"/>
      <w:marLeft w:val="0"/>
      <w:marRight w:val="0"/>
      <w:marTop w:val="0"/>
      <w:marBottom w:val="0"/>
      <w:divBdr>
        <w:top w:val="none" w:sz="0" w:space="0" w:color="auto"/>
        <w:left w:val="none" w:sz="0" w:space="0" w:color="auto"/>
        <w:bottom w:val="none" w:sz="0" w:space="0" w:color="auto"/>
        <w:right w:val="none" w:sz="0" w:space="0" w:color="auto"/>
      </w:divBdr>
    </w:div>
    <w:div w:id="1809007153">
      <w:bodyDiv w:val="1"/>
      <w:marLeft w:val="0"/>
      <w:marRight w:val="0"/>
      <w:marTop w:val="0"/>
      <w:marBottom w:val="0"/>
      <w:divBdr>
        <w:top w:val="none" w:sz="0" w:space="0" w:color="auto"/>
        <w:left w:val="none" w:sz="0" w:space="0" w:color="auto"/>
        <w:bottom w:val="none" w:sz="0" w:space="0" w:color="auto"/>
        <w:right w:val="none" w:sz="0" w:space="0" w:color="auto"/>
      </w:divBdr>
    </w:div>
    <w:div w:id="1811359825">
      <w:bodyDiv w:val="1"/>
      <w:marLeft w:val="0"/>
      <w:marRight w:val="0"/>
      <w:marTop w:val="0"/>
      <w:marBottom w:val="0"/>
      <w:divBdr>
        <w:top w:val="none" w:sz="0" w:space="0" w:color="auto"/>
        <w:left w:val="none" w:sz="0" w:space="0" w:color="auto"/>
        <w:bottom w:val="none" w:sz="0" w:space="0" w:color="auto"/>
        <w:right w:val="none" w:sz="0" w:space="0" w:color="auto"/>
      </w:divBdr>
    </w:div>
    <w:div w:id="1818111964">
      <w:bodyDiv w:val="1"/>
      <w:marLeft w:val="0"/>
      <w:marRight w:val="0"/>
      <w:marTop w:val="0"/>
      <w:marBottom w:val="0"/>
      <w:divBdr>
        <w:top w:val="none" w:sz="0" w:space="0" w:color="auto"/>
        <w:left w:val="none" w:sz="0" w:space="0" w:color="auto"/>
        <w:bottom w:val="none" w:sz="0" w:space="0" w:color="auto"/>
        <w:right w:val="none" w:sz="0" w:space="0" w:color="auto"/>
      </w:divBdr>
    </w:div>
    <w:div w:id="1822036026">
      <w:bodyDiv w:val="1"/>
      <w:marLeft w:val="0"/>
      <w:marRight w:val="0"/>
      <w:marTop w:val="0"/>
      <w:marBottom w:val="0"/>
      <w:divBdr>
        <w:top w:val="none" w:sz="0" w:space="0" w:color="auto"/>
        <w:left w:val="none" w:sz="0" w:space="0" w:color="auto"/>
        <w:bottom w:val="none" w:sz="0" w:space="0" w:color="auto"/>
        <w:right w:val="none" w:sz="0" w:space="0" w:color="auto"/>
      </w:divBdr>
    </w:div>
    <w:div w:id="1849128062">
      <w:bodyDiv w:val="1"/>
      <w:marLeft w:val="0"/>
      <w:marRight w:val="0"/>
      <w:marTop w:val="0"/>
      <w:marBottom w:val="0"/>
      <w:divBdr>
        <w:top w:val="none" w:sz="0" w:space="0" w:color="auto"/>
        <w:left w:val="none" w:sz="0" w:space="0" w:color="auto"/>
        <w:bottom w:val="none" w:sz="0" w:space="0" w:color="auto"/>
        <w:right w:val="none" w:sz="0" w:space="0" w:color="auto"/>
      </w:divBdr>
    </w:div>
    <w:div w:id="1882088483">
      <w:bodyDiv w:val="1"/>
      <w:marLeft w:val="0"/>
      <w:marRight w:val="0"/>
      <w:marTop w:val="0"/>
      <w:marBottom w:val="0"/>
      <w:divBdr>
        <w:top w:val="none" w:sz="0" w:space="0" w:color="auto"/>
        <w:left w:val="none" w:sz="0" w:space="0" w:color="auto"/>
        <w:bottom w:val="none" w:sz="0" w:space="0" w:color="auto"/>
        <w:right w:val="none" w:sz="0" w:space="0" w:color="auto"/>
      </w:divBdr>
    </w:div>
    <w:div w:id="1885949310">
      <w:bodyDiv w:val="1"/>
      <w:marLeft w:val="0"/>
      <w:marRight w:val="0"/>
      <w:marTop w:val="0"/>
      <w:marBottom w:val="0"/>
      <w:divBdr>
        <w:top w:val="none" w:sz="0" w:space="0" w:color="auto"/>
        <w:left w:val="none" w:sz="0" w:space="0" w:color="auto"/>
        <w:bottom w:val="none" w:sz="0" w:space="0" w:color="auto"/>
        <w:right w:val="none" w:sz="0" w:space="0" w:color="auto"/>
      </w:divBdr>
    </w:div>
    <w:div w:id="1891258233">
      <w:bodyDiv w:val="1"/>
      <w:marLeft w:val="0"/>
      <w:marRight w:val="0"/>
      <w:marTop w:val="0"/>
      <w:marBottom w:val="0"/>
      <w:divBdr>
        <w:top w:val="none" w:sz="0" w:space="0" w:color="auto"/>
        <w:left w:val="none" w:sz="0" w:space="0" w:color="auto"/>
        <w:bottom w:val="none" w:sz="0" w:space="0" w:color="auto"/>
        <w:right w:val="none" w:sz="0" w:space="0" w:color="auto"/>
      </w:divBdr>
    </w:div>
    <w:div w:id="1900508411">
      <w:bodyDiv w:val="1"/>
      <w:marLeft w:val="0"/>
      <w:marRight w:val="0"/>
      <w:marTop w:val="0"/>
      <w:marBottom w:val="0"/>
      <w:divBdr>
        <w:top w:val="none" w:sz="0" w:space="0" w:color="auto"/>
        <w:left w:val="none" w:sz="0" w:space="0" w:color="auto"/>
        <w:bottom w:val="none" w:sz="0" w:space="0" w:color="auto"/>
        <w:right w:val="none" w:sz="0" w:space="0" w:color="auto"/>
      </w:divBdr>
    </w:div>
    <w:div w:id="1903982643">
      <w:bodyDiv w:val="1"/>
      <w:marLeft w:val="0"/>
      <w:marRight w:val="0"/>
      <w:marTop w:val="0"/>
      <w:marBottom w:val="0"/>
      <w:divBdr>
        <w:top w:val="none" w:sz="0" w:space="0" w:color="auto"/>
        <w:left w:val="none" w:sz="0" w:space="0" w:color="auto"/>
        <w:bottom w:val="none" w:sz="0" w:space="0" w:color="auto"/>
        <w:right w:val="none" w:sz="0" w:space="0" w:color="auto"/>
      </w:divBdr>
    </w:div>
    <w:div w:id="1905991768">
      <w:bodyDiv w:val="1"/>
      <w:marLeft w:val="0"/>
      <w:marRight w:val="0"/>
      <w:marTop w:val="0"/>
      <w:marBottom w:val="0"/>
      <w:divBdr>
        <w:top w:val="none" w:sz="0" w:space="0" w:color="auto"/>
        <w:left w:val="none" w:sz="0" w:space="0" w:color="auto"/>
        <w:bottom w:val="none" w:sz="0" w:space="0" w:color="auto"/>
        <w:right w:val="none" w:sz="0" w:space="0" w:color="auto"/>
      </w:divBdr>
    </w:div>
    <w:div w:id="1910726169">
      <w:bodyDiv w:val="1"/>
      <w:marLeft w:val="0"/>
      <w:marRight w:val="0"/>
      <w:marTop w:val="0"/>
      <w:marBottom w:val="0"/>
      <w:divBdr>
        <w:top w:val="none" w:sz="0" w:space="0" w:color="auto"/>
        <w:left w:val="none" w:sz="0" w:space="0" w:color="auto"/>
        <w:bottom w:val="none" w:sz="0" w:space="0" w:color="auto"/>
        <w:right w:val="none" w:sz="0" w:space="0" w:color="auto"/>
      </w:divBdr>
    </w:div>
    <w:div w:id="1968658707">
      <w:bodyDiv w:val="1"/>
      <w:marLeft w:val="0"/>
      <w:marRight w:val="0"/>
      <w:marTop w:val="0"/>
      <w:marBottom w:val="0"/>
      <w:divBdr>
        <w:top w:val="none" w:sz="0" w:space="0" w:color="auto"/>
        <w:left w:val="none" w:sz="0" w:space="0" w:color="auto"/>
        <w:bottom w:val="none" w:sz="0" w:space="0" w:color="auto"/>
        <w:right w:val="none" w:sz="0" w:space="0" w:color="auto"/>
      </w:divBdr>
    </w:div>
    <w:div w:id="1995909356">
      <w:bodyDiv w:val="1"/>
      <w:marLeft w:val="0"/>
      <w:marRight w:val="0"/>
      <w:marTop w:val="0"/>
      <w:marBottom w:val="0"/>
      <w:divBdr>
        <w:top w:val="none" w:sz="0" w:space="0" w:color="auto"/>
        <w:left w:val="none" w:sz="0" w:space="0" w:color="auto"/>
        <w:bottom w:val="none" w:sz="0" w:space="0" w:color="auto"/>
        <w:right w:val="none" w:sz="0" w:space="0" w:color="auto"/>
      </w:divBdr>
    </w:div>
    <w:div w:id="2026129363">
      <w:bodyDiv w:val="1"/>
      <w:marLeft w:val="0"/>
      <w:marRight w:val="0"/>
      <w:marTop w:val="0"/>
      <w:marBottom w:val="0"/>
      <w:divBdr>
        <w:top w:val="none" w:sz="0" w:space="0" w:color="auto"/>
        <w:left w:val="none" w:sz="0" w:space="0" w:color="auto"/>
        <w:bottom w:val="none" w:sz="0" w:space="0" w:color="auto"/>
        <w:right w:val="none" w:sz="0" w:space="0" w:color="auto"/>
      </w:divBdr>
    </w:div>
    <w:div w:id="2032418513">
      <w:bodyDiv w:val="1"/>
      <w:marLeft w:val="0"/>
      <w:marRight w:val="0"/>
      <w:marTop w:val="0"/>
      <w:marBottom w:val="0"/>
      <w:divBdr>
        <w:top w:val="none" w:sz="0" w:space="0" w:color="auto"/>
        <w:left w:val="none" w:sz="0" w:space="0" w:color="auto"/>
        <w:bottom w:val="none" w:sz="0" w:space="0" w:color="auto"/>
        <w:right w:val="none" w:sz="0" w:space="0" w:color="auto"/>
      </w:divBdr>
    </w:div>
    <w:div w:id="2042781028">
      <w:bodyDiv w:val="1"/>
      <w:marLeft w:val="0"/>
      <w:marRight w:val="0"/>
      <w:marTop w:val="0"/>
      <w:marBottom w:val="0"/>
      <w:divBdr>
        <w:top w:val="none" w:sz="0" w:space="0" w:color="auto"/>
        <w:left w:val="none" w:sz="0" w:space="0" w:color="auto"/>
        <w:bottom w:val="none" w:sz="0" w:space="0" w:color="auto"/>
        <w:right w:val="none" w:sz="0" w:space="0" w:color="auto"/>
      </w:divBdr>
    </w:div>
    <w:div w:id="2081051754">
      <w:bodyDiv w:val="1"/>
      <w:marLeft w:val="0"/>
      <w:marRight w:val="0"/>
      <w:marTop w:val="0"/>
      <w:marBottom w:val="0"/>
      <w:divBdr>
        <w:top w:val="none" w:sz="0" w:space="0" w:color="auto"/>
        <w:left w:val="none" w:sz="0" w:space="0" w:color="auto"/>
        <w:bottom w:val="none" w:sz="0" w:space="0" w:color="auto"/>
        <w:right w:val="none" w:sz="0" w:space="0" w:color="auto"/>
      </w:divBdr>
    </w:div>
    <w:div w:id="2108425762">
      <w:bodyDiv w:val="1"/>
      <w:marLeft w:val="0"/>
      <w:marRight w:val="0"/>
      <w:marTop w:val="0"/>
      <w:marBottom w:val="0"/>
      <w:divBdr>
        <w:top w:val="none" w:sz="0" w:space="0" w:color="auto"/>
        <w:left w:val="none" w:sz="0" w:space="0" w:color="auto"/>
        <w:bottom w:val="none" w:sz="0" w:space="0" w:color="auto"/>
        <w:right w:val="none" w:sz="0" w:space="0" w:color="auto"/>
      </w:divBdr>
    </w:div>
    <w:div w:id="2123842811">
      <w:bodyDiv w:val="1"/>
      <w:marLeft w:val="0"/>
      <w:marRight w:val="0"/>
      <w:marTop w:val="0"/>
      <w:marBottom w:val="0"/>
      <w:divBdr>
        <w:top w:val="none" w:sz="0" w:space="0" w:color="auto"/>
        <w:left w:val="none" w:sz="0" w:space="0" w:color="auto"/>
        <w:bottom w:val="none" w:sz="0" w:space="0" w:color="auto"/>
        <w:right w:val="none" w:sz="0" w:space="0" w:color="auto"/>
      </w:divBdr>
    </w:div>
    <w:div w:id="21366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DC4A-ECB1-4019-B36F-4AA74C84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30</Pages>
  <Words>6584</Words>
  <Characters>37532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107</cp:revision>
  <dcterms:created xsi:type="dcterms:W3CDTF">2022-09-28T07:10:00Z</dcterms:created>
  <dcterms:modified xsi:type="dcterms:W3CDTF">2023-04-18T05:35:00Z</dcterms:modified>
</cp:coreProperties>
</file>