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0D6454" w:rsidRDefault="00E629C9" w:rsidP="000D64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B3684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EB3684">
        <w:rPr>
          <w:rFonts w:ascii="Times New Roman" w:hAnsi="Times New Roman" w:cs="Times New Roman"/>
          <w:b/>
          <w:sz w:val="24"/>
          <w:szCs w:val="24"/>
          <w:u w:val="single"/>
        </w:rPr>
        <w:t xml:space="preserve">Эффективное использование и распоряжение муниципальным имуществом, оценка недвижимости, признание прав муниципальной собственности, мероприятия по землеустройству и землепользованию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Митякинско</w:t>
      </w:r>
      <w:r w:rsidR="00EB3684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</w:t>
      </w:r>
      <w:r w:rsidR="00EB3684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поселени</w:t>
      </w:r>
      <w:r w:rsidR="00EB3684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84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DF283A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сельского поселения</w:t>
      </w:r>
    </w:p>
    <w:p w:rsidR="00E629C9" w:rsidRPr="000D6454" w:rsidRDefault="00E629C9" w:rsidP="000D645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исполнитель(и), координатор программы)</w:t>
      </w:r>
    </w:p>
    <w:p w:rsidR="00E629C9" w:rsidRPr="00EC403F" w:rsidRDefault="00AB0652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D7F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6653F8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9128F1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квартал 201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E629C9" w:rsidRPr="008C105F" w:rsidRDefault="00E629C9" w:rsidP="008C105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134"/>
        <w:gridCol w:w="992"/>
        <w:gridCol w:w="993"/>
        <w:gridCol w:w="992"/>
        <w:gridCol w:w="992"/>
        <w:gridCol w:w="992"/>
        <w:gridCol w:w="1332"/>
      </w:tblGrid>
      <w:tr w:rsidR="00E629C9" w:rsidRPr="00D10A7D" w:rsidTr="008C105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6454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Паспортизация объектов муниципального имущества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454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D6454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963EF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Паспортизация </w:t>
            </w:r>
            <w:r w:rsidR="000D6454">
              <w:rPr>
                <w:rFonts w:ascii="Times New Roman" w:hAnsi="Times New Roman" w:cs="Times New Roman"/>
                <w:sz w:val="24"/>
                <w:szCs w:val="24"/>
              </w:rPr>
              <w:t xml:space="preserve">и 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8C105F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0D6454" w:rsidP="00665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0D6454" w:rsidP="00665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6653F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E629C9" w:rsidRPr="00D10A7D" w:rsidTr="008C105F">
        <w:trPr>
          <w:cantSplit/>
          <w:trHeight w:val="240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171E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171E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8C105F" w:rsidP="00665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8C105F" w:rsidP="00665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6653F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1.4%</w:t>
            </w:r>
          </w:p>
        </w:tc>
      </w:tr>
    </w:tbl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9D10BC" w:rsidSect="00E629C9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9D10BC" w:rsidRPr="00500FF8" w:rsidRDefault="009D10BC" w:rsidP="009D10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2</w:t>
      </w:r>
      <w:r w:rsidRPr="00AD16DD">
        <w:rPr>
          <w:rFonts w:ascii="Times New Roman" w:hAnsi="Times New Roman"/>
          <w:sz w:val="28"/>
        </w:rPr>
        <w:t>. Объемы и целе</w:t>
      </w:r>
      <w:r>
        <w:rPr>
          <w:rFonts w:ascii="Times New Roman" w:hAnsi="Times New Roman"/>
          <w:sz w:val="28"/>
        </w:rPr>
        <w:t>вое использование средств в 2012</w:t>
      </w:r>
      <w:r w:rsidRPr="00AD16DD"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</w:t>
      </w:r>
      <w:r w:rsidRPr="00AD16DD">
        <w:rPr>
          <w:rFonts w:ascii="Times New Roman" w:hAnsi="Times New Roman"/>
          <w:sz w:val="28"/>
          <w:szCs w:val="28"/>
        </w:rPr>
        <w:t xml:space="preserve">по  долгосрочной целевой программе сельского поселения </w:t>
      </w:r>
      <w:r>
        <w:rPr>
          <w:rFonts w:ascii="Times New Roman" w:hAnsi="Times New Roman"/>
          <w:sz w:val="28"/>
          <w:szCs w:val="28"/>
        </w:rPr>
        <w:t>«Эффективное использование и распоряжение муниципальным имуществом, оценка недвижимости, признание прав муниципальной собственности в  Митякинском</w:t>
      </w:r>
      <w:r w:rsidRPr="00945B3C">
        <w:rPr>
          <w:rFonts w:ascii="Times New Roman" w:hAnsi="Times New Roman"/>
          <w:sz w:val="28"/>
          <w:szCs w:val="28"/>
        </w:rPr>
        <w:t xml:space="preserve"> сельском поселении  на 201</w:t>
      </w:r>
      <w:r>
        <w:rPr>
          <w:rFonts w:ascii="Times New Roman" w:hAnsi="Times New Roman"/>
          <w:sz w:val="28"/>
          <w:szCs w:val="28"/>
        </w:rPr>
        <w:t>3</w:t>
      </w:r>
      <w:r w:rsidRPr="00945B3C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5</w:t>
      </w:r>
      <w:r w:rsidRPr="00945B3C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 по результатам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6653F8">
        <w:rPr>
          <w:rFonts w:ascii="Times New Roman" w:hAnsi="Times New Roman"/>
          <w:sz w:val="28"/>
          <w:szCs w:val="28"/>
          <w:lang w:val="en-US"/>
        </w:rPr>
        <w:t>I</w:t>
      </w:r>
      <w:r w:rsidR="009128F1">
        <w:rPr>
          <w:rFonts w:ascii="Times New Roman" w:hAnsi="Times New Roman"/>
          <w:sz w:val="28"/>
          <w:szCs w:val="28"/>
          <w:lang w:val="en-US"/>
        </w:rPr>
        <w:t>I</w:t>
      </w:r>
      <w:r w:rsidRPr="009D1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2013 год</w:t>
      </w:r>
      <w:r w:rsidR="00A05A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9D10BC" w:rsidRPr="00AD16DD" w:rsidRDefault="009D10BC" w:rsidP="009D10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10BC" w:rsidRPr="00A05AB5" w:rsidRDefault="009D10BC" w:rsidP="009D10BC">
      <w:pPr>
        <w:ind w:firstLine="720"/>
        <w:jc w:val="both"/>
        <w:rPr>
          <w:sz w:val="28"/>
        </w:rPr>
      </w:pPr>
      <w:r w:rsidRPr="00A05AB5">
        <w:rPr>
          <w:sz w:val="28"/>
        </w:rPr>
        <w:t>Финансирование программных мероприятий осуществля</w:t>
      </w:r>
      <w:r w:rsidR="00A05AB5" w:rsidRPr="00A05AB5">
        <w:rPr>
          <w:sz w:val="28"/>
        </w:rPr>
        <w:t>ется</w:t>
      </w:r>
      <w:r w:rsidRPr="00A05AB5">
        <w:rPr>
          <w:sz w:val="28"/>
        </w:rPr>
        <w:t xml:space="preserve"> за счет средств  бюджета сельского поселения в </w:t>
      </w:r>
      <w:proofErr w:type="gramStart"/>
      <w:r w:rsidRPr="00A05AB5">
        <w:rPr>
          <w:sz w:val="28"/>
        </w:rPr>
        <w:t>объемах</w:t>
      </w:r>
      <w:proofErr w:type="gramEnd"/>
      <w:r w:rsidRPr="00A05AB5">
        <w:rPr>
          <w:sz w:val="28"/>
        </w:rPr>
        <w:t xml:space="preserve">, предусмотренных Программой и утвержденных Решением Собрания депутатов Алексеевского сельского поселения от  </w:t>
      </w:r>
      <w:r w:rsidR="00A05AB5" w:rsidRPr="00A05AB5">
        <w:rPr>
          <w:sz w:val="28"/>
        </w:rPr>
        <w:t>18</w:t>
      </w:r>
      <w:r w:rsidRPr="00A05AB5">
        <w:rPr>
          <w:sz w:val="28"/>
        </w:rPr>
        <w:t>.12.201</w:t>
      </w:r>
      <w:r w:rsidR="00A05AB5" w:rsidRPr="00A05AB5">
        <w:rPr>
          <w:sz w:val="28"/>
        </w:rPr>
        <w:t>2</w:t>
      </w:r>
      <w:r w:rsidRPr="00A05AB5">
        <w:rPr>
          <w:sz w:val="28"/>
        </w:rPr>
        <w:t xml:space="preserve"> №2</w:t>
      </w:r>
      <w:r w:rsidR="00A05AB5" w:rsidRPr="00A05AB5">
        <w:rPr>
          <w:sz w:val="28"/>
        </w:rPr>
        <w:t>9</w:t>
      </w:r>
      <w:r w:rsidRPr="00A05AB5">
        <w:rPr>
          <w:sz w:val="28"/>
        </w:rPr>
        <w:t xml:space="preserve">  «О бюджете  </w:t>
      </w:r>
      <w:r w:rsidR="00A05AB5" w:rsidRPr="00A05AB5">
        <w:rPr>
          <w:sz w:val="28"/>
        </w:rPr>
        <w:t>Митякинского</w:t>
      </w:r>
      <w:r w:rsidRPr="00A05AB5">
        <w:rPr>
          <w:sz w:val="28"/>
        </w:rPr>
        <w:t xml:space="preserve"> сельского поселения </w:t>
      </w:r>
      <w:r w:rsidR="00A05AB5" w:rsidRPr="00A05AB5">
        <w:rPr>
          <w:sz w:val="28"/>
        </w:rPr>
        <w:t>Тарасовского</w:t>
      </w:r>
      <w:r w:rsidRPr="00A05AB5">
        <w:rPr>
          <w:sz w:val="28"/>
        </w:rPr>
        <w:t xml:space="preserve"> района на 201</w:t>
      </w:r>
      <w:r w:rsidR="00A05AB5" w:rsidRPr="00A05AB5">
        <w:rPr>
          <w:sz w:val="28"/>
        </w:rPr>
        <w:t>3</w:t>
      </w:r>
      <w:r w:rsidRPr="00A05AB5">
        <w:rPr>
          <w:sz w:val="28"/>
        </w:rPr>
        <w:t xml:space="preserve"> год и на плановый период 201</w:t>
      </w:r>
      <w:r w:rsidR="00A05AB5" w:rsidRPr="00A05AB5">
        <w:rPr>
          <w:sz w:val="28"/>
        </w:rPr>
        <w:t>4</w:t>
      </w:r>
      <w:r w:rsidRPr="00A05AB5">
        <w:rPr>
          <w:sz w:val="28"/>
        </w:rPr>
        <w:t xml:space="preserve"> и 201</w:t>
      </w:r>
      <w:r w:rsidR="00A05AB5" w:rsidRPr="00A05AB5">
        <w:rPr>
          <w:sz w:val="28"/>
        </w:rPr>
        <w:t>5</w:t>
      </w:r>
      <w:r w:rsidRPr="00A05AB5">
        <w:rPr>
          <w:sz w:val="28"/>
        </w:rPr>
        <w:t xml:space="preserve"> годов».</w:t>
      </w:r>
    </w:p>
    <w:p w:rsidR="009D10BC" w:rsidRPr="00A05AB5" w:rsidRDefault="009D10BC" w:rsidP="009D10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5AB5">
        <w:rPr>
          <w:rFonts w:ascii="Times New Roman" w:hAnsi="Times New Roman"/>
          <w:sz w:val="28"/>
        </w:rPr>
        <w:t xml:space="preserve">На реализацию мероприятий  долгосрочной целевой программы сельского поселения </w:t>
      </w:r>
      <w:r w:rsidRPr="00A05AB5">
        <w:rPr>
          <w:rFonts w:ascii="Times New Roman" w:hAnsi="Times New Roman"/>
          <w:sz w:val="28"/>
          <w:szCs w:val="28"/>
        </w:rPr>
        <w:t>«</w:t>
      </w:r>
      <w:r w:rsidR="00A05AB5" w:rsidRPr="00A05AB5">
        <w:rPr>
          <w:rFonts w:ascii="Times New Roman" w:hAnsi="Times New Roman"/>
          <w:sz w:val="28"/>
          <w:szCs w:val="28"/>
        </w:rPr>
        <w:t>Эффективное использование и распоряжение муниципальным имуществом, оценка недвижимости, признание прав муниципальной собственности в  Митякинском сельском поселении  на 2013-2015 годы</w:t>
      </w:r>
      <w:r w:rsidRPr="00A05AB5">
        <w:rPr>
          <w:rFonts w:ascii="Times New Roman" w:hAnsi="Times New Roman"/>
          <w:sz w:val="28"/>
          <w:szCs w:val="28"/>
        </w:rPr>
        <w:t xml:space="preserve">»  </w:t>
      </w:r>
      <w:r w:rsidRPr="00A05AB5">
        <w:rPr>
          <w:rFonts w:ascii="Times New Roman" w:hAnsi="Times New Roman"/>
          <w:sz w:val="28"/>
        </w:rPr>
        <w:t xml:space="preserve"> в 201</w:t>
      </w:r>
      <w:r w:rsidR="00A05AB5" w:rsidRPr="00A05AB5">
        <w:rPr>
          <w:rFonts w:ascii="Times New Roman" w:hAnsi="Times New Roman"/>
          <w:sz w:val="28"/>
        </w:rPr>
        <w:t>3</w:t>
      </w:r>
      <w:r w:rsidRPr="00A05AB5">
        <w:rPr>
          <w:rFonts w:ascii="Times New Roman" w:hAnsi="Times New Roman"/>
          <w:sz w:val="28"/>
        </w:rPr>
        <w:t> году предусматрива</w:t>
      </w:r>
      <w:r w:rsidR="00A05AB5" w:rsidRPr="00A05AB5">
        <w:rPr>
          <w:rFonts w:ascii="Times New Roman" w:hAnsi="Times New Roman"/>
          <w:sz w:val="28"/>
        </w:rPr>
        <w:t>ется</w:t>
      </w:r>
      <w:r w:rsidRPr="00A05AB5">
        <w:rPr>
          <w:rFonts w:ascii="Times New Roman" w:hAnsi="Times New Roman"/>
          <w:sz w:val="28"/>
        </w:rPr>
        <w:t xml:space="preserve"> </w:t>
      </w:r>
      <w:r w:rsidR="00A05AB5" w:rsidRPr="00A05AB5">
        <w:rPr>
          <w:rFonts w:ascii="Times New Roman" w:hAnsi="Times New Roman"/>
          <w:sz w:val="28"/>
        </w:rPr>
        <w:t>50,0</w:t>
      </w:r>
      <w:r w:rsidRPr="00A05AB5">
        <w:rPr>
          <w:rFonts w:ascii="Times New Roman" w:hAnsi="Times New Roman"/>
          <w:spacing w:val="-4"/>
          <w:sz w:val="28"/>
        </w:rPr>
        <w:t xml:space="preserve"> тыс. рублей, в том числе: </w:t>
      </w:r>
      <w:r w:rsidRPr="00A05AB5">
        <w:rPr>
          <w:rFonts w:ascii="Times New Roman" w:hAnsi="Times New Roman"/>
          <w:sz w:val="28"/>
        </w:rPr>
        <w:t xml:space="preserve"> бюджет сельского поселения – 5</w:t>
      </w:r>
      <w:r w:rsidR="00A05AB5" w:rsidRPr="00A05AB5">
        <w:rPr>
          <w:rFonts w:ascii="Times New Roman" w:hAnsi="Times New Roman"/>
          <w:sz w:val="28"/>
        </w:rPr>
        <w:t>0</w:t>
      </w:r>
      <w:r w:rsidRPr="00A05AB5">
        <w:rPr>
          <w:rFonts w:ascii="Times New Roman" w:hAnsi="Times New Roman"/>
          <w:sz w:val="28"/>
        </w:rPr>
        <w:t>,</w:t>
      </w:r>
      <w:r w:rsidR="00A05AB5" w:rsidRPr="00A05AB5">
        <w:rPr>
          <w:rFonts w:ascii="Times New Roman" w:hAnsi="Times New Roman"/>
          <w:sz w:val="28"/>
        </w:rPr>
        <w:t>0</w:t>
      </w:r>
      <w:r w:rsidRPr="00A05AB5">
        <w:rPr>
          <w:rFonts w:ascii="Times New Roman" w:hAnsi="Times New Roman"/>
          <w:sz w:val="28"/>
        </w:rPr>
        <w:t xml:space="preserve"> тыс. рублей. </w:t>
      </w:r>
    </w:p>
    <w:p w:rsidR="009D10BC" w:rsidRPr="00A05AB5" w:rsidRDefault="009D10BC" w:rsidP="009D10BC">
      <w:pPr>
        <w:ind w:firstLine="720"/>
        <w:rPr>
          <w:sz w:val="28"/>
        </w:rPr>
      </w:pPr>
      <w:r w:rsidRPr="00A05AB5">
        <w:rPr>
          <w:sz w:val="28"/>
        </w:rPr>
        <w:t xml:space="preserve">Кассовые расходы </w:t>
      </w:r>
      <w:r w:rsidR="00A05AB5" w:rsidRPr="00A05AB5">
        <w:rPr>
          <w:sz w:val="28"/>
        </w:rPr>
        <w:t xml:space="preserve"> за отчетный период </w:t>
      </w:r>
      <w:r w:rsidR="006653F8">
        <w:rPr>
          <w:sz w:val="28"/>
        </w:rPr>
        <w:t>составили 0,7 тыс</w:t>
      </w:r>
      <w:proofErr w:type="gramStart"/>
      <w:r w:rsidR="006653F8">
        <w:rPr>
          <w:sz w:val="28"/>
        </w:rPr>
        <w:t>.р</w:t>
      </w:r>
      <w:proofErr w:type="gramEnd"/>
      <w:r w:rsidR="006653F8">
        <w:rPr>
          <w:sz w:val="28"/>
        </w:rPr>
        <w:t>ублей</w:t>
      </w:r>
      <w:r w:rsidRPr="00A05AB5">
        <w:rPr>
          <w:sz w:val="28"/>
        </w:rPr>
        <w:t xml:space="preserve">. </w:t>
      </w:r>
    </w:p>
    <w:p w:rsidR="009D10BC" w:rsidRPr="00A05AB5" w:rsidRDefault="009D10BC" w:rsidP="009D10BC">
      <w:pPr>
        <w:ind w:firstLine="720"/>
        <w:rPr>
          <w:sz w:val="28"/>
          <w:szCs w:val="28"/>
        </w:rPr>
      </w:pPr>
      <w:r w:rsidRPr="00A05AB5">
        <w:rPr>
          <w:spacing w:val="-4"/>
          <w:sz w:val="28"/>
          <w:szCs w:val="28"/>
        </w:rPr>
        <w:t>Объем фактически произведенных расходов по источникам  финансирования</w:t>
      </w:r>
      <w:r w:rsidRPr="00A05AB5">
        <w:rPr>
          <w:sz w:val="28"/>
          <w:szCs w:val="28"/>
        </w:rPr>
        <w:t xml:space="preserve"> приведен в таблице № 1.</w:t>
      </w:r>
    </w:p>
    <w:p w:rsidR="009D10BC" w:rsidRPr="00A05AB5" w:rsidRDefault="009D10BC" w:rsidP="009D10BC">
      <w:pPr>
        <w:jc w:val="right"/>
        <w:rPr>
          <w:sz w:val="28"/>
          <w:szCs w:val="28"/>
        </w:rPr>
      </w:pPr>
      <w:r w:rsidRPr="00A05AB5">
        <w:rPr>
          <w:sz w:val="28"/>
          <w:szCs w:val="28"/>
        </w:rPr>
        <w:t>Таблица № 1</w:t>
      </w:r>
    </w:p>
    <w:p w:rsidR="009D10BC" w:rsidRPr="00A05AB5" w:rsidRDefault="009D10BC" w:rsidP="009D10BC">
      <w:pPr>
        <w:jc w:val="center"/>
        <w:rPr>
          <w:sz w:val="28"/>
          <w:szCs w:val="28"/>
        </w:rPr>
      </w:pPr>
    </w:p>
    <w:p w:rsidR="009D10BC" w:rsidRPr="00A05AB5" w:rsidRDefault="009D10BC" w:rsidP="009D10BC">
      <w:pPr>
        <w:jc w:val="center"/>
        <w:rPr>
          <w:sz w:val="28"/>
          <w:szCs w:val="28"/>
        </w:rPr>
      </w:pPr>
      <w:r w:rsidRPr="00A05AB5">
        <w:rPr>
          <w:sz w:val="28"/>
          <w:szCs w:val="28"/>
        </w:rPr>
        <w:t>Объем фактически произведенных расходов по источникам финансирования</w:t>
      </w:r>
    </w:p>
    <w:p w:rsidR="009D10BC" w:rsidRPr="009D10BC" w:rsidRDefault="009D10BC" w:rsidP="009D10BC">
      <w:pPr>
        <w:jc w:val="center"/>
        <w:rPr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2982"/>
        <w:gridCol w:w="2411"/>
        <w:gridCol w:w="2327"/>
      </w:tblGrid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 xml:space="preserve">Источники </w:t>
            </w:r>
          </w:p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Уточненный план ассигнований на 2012 год</w:t>
            </w:r>
            <w:r w:rsidRPr="00A05AB5"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Кассовый расход</w:t>
            </w:r>
          </w:p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Процент</w:t>
            </w:r>
          </w:p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исполнения</w:t>
            </w:r>
            <w:r w:rsidRPr="00A05AB5">
              <w:rPr>
                <w:bCs/>
                <w:sz w:val="28"/>
                <w:szCs w:val="28"/>
              </w:rPr>
              <w:br/>
              <w:t xml:space="preserve">(гр.3 / гр.2 </w:t>
            </w:r>
            <w:proofErr w:type="spellStart"/>
            <w:r w:rsidRPr="00A05AB5">
              <w:rPr>
                <w:bCs/>
                <w:sz w:val="28"/>
                <w:szCs w:val="28"/>
              </w:rPr>
              <w:t>х</w:t>
            </w:r>
            <w:proofErr w:type="spellEnd"/>
            <w:r w:rsidRPr="00A05A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5AB5">
              <w:rPr>
                <w:bCs/>
                <w:sz w:val="28"/>
                <w:szCs w:val="28"/>
              </w:rPr>
              <w:t>х</w:t>
            </w:r>
            <w:proofErr w:type="spellEnd"/>
            <w:r w:rsidRPr="00A05AB5">
              <w:rPr>
                <w:bCs/>
                <w:sz w:val="28"/>
                <w:szCs w:val="28"/>
              </w:rPr>
              <w:t> 100)</w:t>
            </w:r>
          </w:p>
        </w:tc>
      </w:tr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pStyle w:val="aa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4</w:t>
            </w:r>
          </w:p>
        </w:tc>
      </w:tr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05A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5</w:t>
            </w:r>
            <w:r w:rsidR="00A05AB5" w:rsidRPr="00A05AB5">
              <w:rPr>
                <w:bCs/>
                <w:sz w:val="28"/>
                <w:szCs w:val="28"/>
              </w:rPr>
              <w:t>0</w:t>
            </w:r>
            <w:r w:rsidRPr="00A05AB5">
              <w:rPr>
                <w:bCs/>
                <w:sz w:val="28"/>
                <w:szCs w:val="28"/>
              </w:rPr>
              <w:t>,</w:t>
            </w:r>
            <w:r w:rsidR="00A05AB5" w:rsidRPr="00A05AB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A05AB5" w:rsidP="006653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0,</w:t>
            </w:r>
            <w:r w:rsidR="006653F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6653F8" w:rsidP="006653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05AB5" w:rsidRPr="00A05AB5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05A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5</w:t>
            </w:r>
            <w:r w:rsidR="00A05AB5" w:rsidRPr="00A05AB5">
              <w:rPr>
                <w:bCs/>
                <w:sz w:val="28"/>
                <w:szCs w:val="28"/>
              </w:rPr>
              <w:t>0</w:t>
            </w:r>
            <w:r w:rsidRPr="00A05AB5">
              <w:rPr>
                <w:bCs/>
                <w:sz w:val="28"/>
                <w:szCs w:val="28"/>
              </w:rPr>
              <w:t>,</w:t>
            </w:r>
            <w:r w:rsidR="00A05AB5" w:rsidRPr="00A05AB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A05AB5" w:rsidP="006653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0,</w:t>
            </w:r>
            <w:r w:rsidR="006653F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6653F8" w:rsidP="006653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05AB5" w:rsidRPr="00A05AB5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</w:tbl>
    <w:p w:rsidR="009D10BC" w:rsidRPr="00A05AB5" w:rsidRDefault="009D10BC" w:rsidP="009D10BC">
      <w:pPr>
        <w:rPr>
          <w:sz w:val="28"/>
        </w:rPr>
      </w:pPr>
    </w:p>
    <w:p w:rsidR="009D10BC" w:rsidRPr="00A05AB5" w:rsidRDefault="009D10BC" w:rsidP="009D10BC">
      <w:pPr>
        <w:ind w:firstLine="720"/>
        <w:jc w:val="both"/>
        <w:rPr>
          <w:sz w:val="28"/>
        </w:rPr>
      </w:pPr>
      <w:r w:rsidRPr="00A05AB5">
        <w:rPr>
          <w:sz w:val="28"/>
        </w:rPr>
        <w:t xml:space="preserve">Средства </w:t>
      </w:r>
      <w:r w:rsidR="00A05AB5" w:rsidRPr="00A05AB5">
        <w:rPr>
          <w:sz w:val="28"/>
        </w:rPr>
        <w:t xml:space="preserve">планируется </w:t>
      </w:r>
      <w:r w:rsidRPr="00A05AB5">
        <w:rPr>
          <w:sz w:val="28"/>
        </w:rPr>
        <w:t>использова</w:t>
      </w:r>
      <w:r w:rsidR="00A05AB5" w:rsidRPr="00A05AB5">
        <w:rPr>
          <w:sz w:val="28"/>
        </w:rPr>
        <w:t>ть</w:t>
      </w:r>
      <w:r w:rsidRPr="00A05AB5">
        <w:rPr>
          <w:sz w:val="28"/>
        </w:rPr>
        <w:t xml:space="preserve"> строго по целевому назначению на выполнение программных мероприятий.</w:t>
      </w:r>
    </w:p>
    <w:p w:rsidR="009D10BC" w:rsidRPr="00A05AB5" w:rsidRDefault="009D10BC" w:rsidP="00A05AB5">
      <w:pPr>
        <w:pageBreakBefore/>
        <w:ind w:firstLine="708"/>
        <w:jc w:val="center"/>
        <w:rPr>
          <w:sz w:val="28"/>
        </w:rPr>
      </w:pPr>
      <w:r w:rsidRPr="00A05AB5">
        <w:rPr>
          <w:sz w:val="28"/>
        </w:rPr>
        <w:lastRenderedPageBreak/>
        <w:t>3. Информация о ходе и полноте выполнения программных мероприятий</w:t>
      </w:r>
    </w:p>
    <w:p w:rsidR="009D10BC" w:rsidRPr="009D10BC" w:rsidRDefault="009D10BC" w:rsidP="009D10B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D10BC" w:rsidRPr="00A05AB5" w:rsidRDefault="009D10BC" w:rsidP="009D10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5AB5">
        <w:rPr>
          <w:rFonts w:ascii="Times New Roman" w:hAnsi="Times New Roman"/>
          <w:sz w:val="28"/>
          <w:szCs w:val="28"/>
        </w:rPr>
        <w:t>В 201</w:t>
      </w:r>
      <w:r w:rsidR="00A05AB5" w:rsidRPr="00A05AB5">
        <w:rPr>
          <w:rFonts w:ascii="Times New Roman" w:hAnsi="Times New Roman"/>
          <w:sz w:val="28"/>
          <w:szCs w:val="28"/>
        </w:rPr>
        <w:t>3</w:t>
      </w:r>
      <w:r w:rsidRPr="00A05AB5">
        <w:rPr>
          <w:rFonts w:ascii="Times New Roman" w:hAnsi="Times New Roman"/>
          <w:sz w:val="28"/>
          <w:szCs w:val="28"/>
        </w:rPr>
        <w:t xml:space="preserve"> году  долгосрочная целевая программа сельского поселения «</w:t>
      </w:r>
      <w:r w:rsidR="00A05AB5" w:rsidRPr="00A05AB5">
        <w:rPr>
          <w:rFonts w:ascii="Times New Roman" w:hAnsi="Times New Roman"/>
          <w:sz w:val="28"/>
          <w:szCs w:val="28"/>
        </w:rPr>
        <w:t>Эффективное использование и распоряжение муниципальным имуществом, оценка недвижимости, признание прав муниципальной собственности в  Митякинском сельском поселении  на 2013-2015 годы</w:t>
      </w:r>
      <w:r w:rsidRPr="00A05AB5">
        <w:rPr>
          <w:rFonts w:ascii="Times New Roman" w:hAnsi="Times New Roman"/>
          <w:sz w:val="28"/>
          <w:szCs w:val="28"/>
        </w:rPr>
        <w:t>»   (далее – Программа) осуществля</w:t>
      </w:r>
      <w:r w:rsidR="00A05AB5" w:rsidRPr="00A05AB5">
        <w:rPr>
          <w:rFonts w:ascii="Times New Roman" w:hAnsi="Times New Roman"/>
          <w:sz w:val="28"/>
          <w:szCs w:val="28"/>
        </w:rPr>
        <w:t>ется</w:t>
      </w:r>
      <w:r w:rsidRPr="00A05AB5">
        <w:rPr>
          <w:rFonts w:ascii="Times New Roman" w:hAnsi="Times New Roman"/>
          <w:sz w:val="28"/>
          <w:szCs w:val="28"/>
        </w:rPr>
        <w:t xml:space="preserve"> путем реализации программных мероприятий, сгруппированных по следующим направлениям:</w:t>
      </w:r>
    </w:p>
    <w:p w:rsidR="009D10BC" w:rsidRPr="009D10BC" w:rsidRDefault="009D10BC" w:rsidP="009D10BC">
      <w:pPr>
        <w:shd w:val="clear" w:color="auto" w:fill="FFFFFF"/>
        <w:spacing w:line="230" w:lineRule="auto"/>
        <w:ind w:firstLine="708"/>
        <w:jc w:val="both"/>
        <w:rPr>
          <w:color w:val="FF0000"/>
          <w:sz w:val="28"/>
          <w:szCs w:val="28"/>
        </w:rPr>
      </w:pPr>
      <w:r w:rsidRPr="00A05AB5">
        <w:rPr>
          <w:sz w:val="28"/>
          <w:szCs w:val="28"/>
        </w:rPr>
        <w:t xml:space="preserve">Направление 1. </w:t>
      </w:r>
      <w:r w:rsidR="00A05AB5">
        <w:rPr>
          <w:sz w:val="28"/>
          <w:szCs w:val="28"/>
        </w:rPr>
        <w:t>Паспортизация объектов муниципального имущества.</w:t>
      </w:r>
    </w:p>
    <w:p w:rsidR="009D10BC" w:rsidRPr="00A05AB5" w:rsidRDefault="009D10BC" w:rsidP="009D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5AB5">
        <w:rPr>
          <w:sz w:val="28"/>
          <w:szCs w:val="28"/>
        </w:rPr>
        <w:t xml:space="preserve">Направление 2.  </w:t>
      </w:r>
      <w:r w:rsidR="00A05AB5" w:rsidRPr="00A05AB5">
        <w:rPr>
          <w:sz w:val="28"/>
          <w:szCs w:val="28"/>
        </w:rPr>
        <w:t>Мероприятия по землеустройству и землепользованию</w:t>
      </w:r>
      <w:r w:rsidRPr="00A05AB5">
        <w:rPr>
          <w:sz w:val="28"/>
          <w:szCs w:val="28"/>
        </w:rPr>
        <w:t>.</w:t>
      </w:r>
    </w:p>
    <w:p w:rsidR="009D10BC" w:rsidRDefault="009D10BC" w:rsidP="00EE3D7E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A05AB5">
        <w:rPr>
          <w:sz w:val="28"/>
          <w:szCs w:val="28"/>
        </w:rPr>
        <w:t xml:space="preserve"> </w:t>
      </w:r>
      <w:r w:rsidRPr="00A05AB5">
        <w:rPr>
          <w:sz w:val="28"/>
          <w:szCs w:val="28"/>
        </w:rPr>
        <w:tab/>
        <w:t xml:space="preserve">Направление 3.  </w:t>
      </w:r>
      <w:r w:rsidR="00A05AB5" w:rsidRPr="00A05AB5">
        <w:rPr>
          <w:sz w:val="28"/>
          <w:szCs w:val="28"/>
        </w:rPr>
        <w:t>Паспортизация и регистрация объектов.</w:t>
      </w:r>
    </w:p>
    <w:p w:rsidR="009C6E68" w:rsidRDefault="009C6E68" w:rsidP="009C6E68">
      <w:pPr>
        <w:spacing w:line="228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Сведения о соответствии  результатов фактическим  затратам на реализацию Программы.</w:t>
      </w:r>
    </w:p>
    <w:p w:rsidR="009C6E68" w:rsidRDefault="009C6E68" w:rsidP="009C6E68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программных мероприятий  способствовало заключению договора с Тарасовским филиалом «ГУПТИРО», его эффективному и рациональному  использованию. Затраты на реализацию Программы соответствуют  достигнутым за </w:t>
      </w:r>
      <w:r w:rsidR="009128F1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квартал 2013 года результатам.</w:t>
      </w:r>
    </w:p>
    <w:p w:rsidR="009D10BC" w:rsidRPr="009D10BC" w:rsidRDefault="009D10BC" w:rsidP="009C6E68">
      <w:pPr>
        <w:spacing w:line="230" w:lineRule="auto"/>
        <w:jc w:val="both"/>
        <w:rPr>
          <w:color w:val="FF0000"/>
          <w:sz w:val="28"/>
          <w:szCs w:val="28"/>
        </w:rPr>
      </w:pPr>
    </w:p>
    <w:p w:rsidR="009D10BC" w:rsidRPr="00475680" w:rsidRDefault="009C6E68" w:rsidP="009D10BC">
      <w:pPr>
        <w:pStyle w:val="a3"/>
        <w:ind w:firstLine="708"/>
        <w:jc w:val="both"/>
        <w:rPr>
          <w:sz w:val="28"/>
        </w:rPr>
      </w:pPr>
      <w:r>
        <w:rPr>
          <w:rFonts w:ascii="Times New Roman" w:hAnsi="Times New Roman"/>
          <w:sz w:val="28"/>
        </w:rPr>
        <w:t>5</w:t>
      </w:r>
      <w:r w:rsidR="009D10BC" w:rsidRPr="00475680">
        <w:rPr>
          <w:rFonts w:ascii="Times New Roman" w:hAnsi="Times New Roman"/>
          <w:sz w:val="28"/>
        </w:rPr>
        <w:t xml:space="preserve">. Оценка эффективности результатов реализации </w:t>
      </w:r>
      <w:r w:rsidR="009D10BC" w:rsidRPr="00475680">
        <w:rPr>
          <w:rFonts w:ascii="Times New Roman" w:hAnsi="Times New Roman"/>
          <w:sz w:val="28"/>
        </w:rPr>
        <w:br/>
        <w:t xml:space="preserve">долгосрочной целевой программы сельского поселения </w:t>
      </w:r>
      <w:r w:rsidR="009D10BC" w:rsidRPr="00475680">
        <w:rPr>
          <w:rFonts w:ascii="Times New Roman" w:hAnsi="Times New Roman"/>
          <w:sz w:val="28"/>
          <w:szCs w:val="28"/>
        </w:rPr>
        <w:t>«</w:t>
      </w:r>
      <w:r w:rsidR="00EE3D7E" w:rsidRPr="00475680">
        <w:rPr>
          <w:rFonts w:ascii="Times New Roman" w:hAnsi="Times New Roman"/>
          <w:sz w:val="28"/>
          <w:szCs w:val="28"/>
        </w:rPr>
        <w:t>Эффективное использование и распоряжение муниципальным имуществом, оценка недвижимости, признание прав муниципальной собственности в  Митякинском сельском поселении  на 2013-2015 годы</w:t>
      </w:r>
      <w:r w:rsidR="009D10BC" w:rsidRPr="00475680">
        <w:rPr>
          <w:rFonts w:ascii="Times New Roman" w:hAnsi="Times New Roman"/>
          <w:sz w:val="28"/>
          <w:szCs w:val="28"/>
        </w:rPr>
        <w:t>».</w:t>
      </w:r>
    </w:p>
    <w:p w:rsidR="009D10BC" w:rsidRPr="00475680" w:rsidRDefault="009D10BC" w:rsidP="009D10BC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9D10BC" w:rsidRPr="00475680" w:rsidRDefault="009D10BC" w:rsidP="009D10BC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>Оценка эффективности реализации Программы производится путем сравнения фактически достигнутых показателей  за 201</w:t>
      </w:r>
      <w:r w:rsidR="00475680" w:rsidRPr="00475680">
        <w:rPr>
          <w:sz w:val="28"/>
          <w:szCs w:val="28"/>
        </w:rPr>
        <w:t>3</w:t>
      </w:r>
      <w:r w:rsidRPr="00475680">
        <w:rPr>
          <w:sz w:val="28"/>
          <w:szCs w:val="28"/>
        </w:rPr>
        <w:t xml:space="preserve"> год с утвержденными на год значениями целевых индикаторов. </w:t>
      </w:r>
    </w:p>
    <w:p w:rsidR="009D10BC" w:rsidRPr="00475680" w:rsidRDefault="009D10BC" w:rsidP="009D10BC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 xml:space="preserve">    </w:t>
      </w:r>
    </w:p>
    <w:p w:rsidR="009D10BC" w:rsidRPr="00475680" w:rsidRDefault="009D10BC" w:rsidP="009D10BC">
      <w:pPr>
        <w:jc w:val="both"/>
        <w:rPr>
          <w:sz w:val="28"/>
          <w:szCs w:val="28"/>
        </w:rPr>
      </w:pPr>
    </w:p>
    <w:p w:rsidR="009D10BC" w:rsidRPr="00475680" w:rsidRDefault="009D10BC" w:rsidP="009D10BC">
      <w:pPr>
        <w:rPr>
          <w:sz w:val="28"/>
          <w:szCs w:val="28"/>
        </w:rPr>
      </w:pPr>
    </w:p>
    <w:p w:rsidR="009D10BC" w:rsidRPr="00475680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Pr="00475680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Pr="00475680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5680" w:rsidRPr="00475680" w:rsidRDefault="009C6E68" w:rsidP="00475680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Глава Митякинского сельского поселения</w:t>
      </w:r>
      <w:r w:rsidR="00475680" w:rsidRPr="00475680">
        <w:rPr>
          <w:rFonts w:ascii="Times New Roman" w:hAnsi="Times New Roman" w:cs="Times New Roman"/>
          <w:sz w:val="24"/>
          <w:szCs w:val="24"/>
        </w:rPr>
        <w:tab/>
      </w:r>
      <w:r w:rsidR="00475680" w:rsidRPr="009C6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С.И. Куркин</w:t>
      </w:r>
    </w:p>
    <w:p w:rsidR="00E629C9" w:rsidRPr="00475680" w:rsidRDefault="00475680" w:rsidP="0047568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568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</w:t>
      </w:r>
    </w:p>
    <w:p w:rsidR="008C105F" w:rsidRPr="00475680" w:rsidRDefault="00E629C9" w:rsidP="00475680">
      <w:pPr>
        <w:pStyle w:val="ConsPlusNonformat"/>
        <w:widowControl/>
        <w:rPr>
          <w:sz w:val="24"/>
          <w:szCs w:val="24"/>
        </w:rPr>
      </w:pPr>
      <w:r w:rsidRPr="00475680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="008C105F" w:rsidRPr="004756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75680" w:rsidRDefault="00475680" w:rsidP="00475680">
      <w:pPr>
        <w:ind w:left="-567" w:right="-1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</w:t>
      </w:r>
    </w:p>
    <w:p w:rsidR="00475680" w:rsidRPr="00475680" w:rsidRDefault="00475680" w:rsidP="00475680">
      <w:pPr>
        <w:rPr>
          <w:sz w:val="24"/>
          <w:szCs w:val="24"/>
        </w:rPr>
      </w:pPr>
    </w:p>
    <w:p w:rsidR="00475680" w:rsidRPr="00475680" w:rsidRDefault="00475680" w:rsidP="00475680">
      <w:pPr>
        <w:rPr>
          <w:sz w:val="24"/>
          <w:szCs w:val="24"/>
        </w:rPr>
      </w:pPr>
    </w:p>
    <w:p w:rsidR="00475680" w:rsidRDefault="00475680" w:rsidP="00475680">
      <w:pPr>
        <w:rPr>
          <w:sz w:val="24"/>
          <w:szCs w:val="24"/>
        </w:rPr>
      </w:pPr>
    </w:p>
    <w:p w:rsidR="00475680" w:rsidRPr="00475680" w:rsidRDefault="00475680" w:rsidP="00475680">
      <w:pPr>
        <w:tabs>
          <w:tab w:val="left" w:pos="956"/>
        </w:tabs>
        <w:rPr>
          <w:sz w:val="24"/>
          <w:szCs w:val="24"/>
        </w:rPr>
      </w:pPr>
      <w:r>
        <w:rPr>
          <w:sz w:val="24"/>
          <w:szCs w:val="24"/>
        </w:rPr>
        <w:tab/>
        <w:t>«0</w:t>
      </w:r>
      <w:r w:rsidR="009128F1"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 xml:space="preserve">» </w:t>
      </w:r>
      <w:r w:rsidR="009128F1">
        <w:rPr>
          <w:sz w:val="24"/>
          <w:szCs w:val="24"/>
        </w:rPr>
        <w:t>октябр</w:t>
      </w:r>
      <w:r>
        <w:rPr>
          <w:sz w:val="24"/>
          <w:szCs w:val="24"/>
        </w:rPr>
        <w:t>я 2013 года</w:t>
      </w:r>
    </w:p>
    <w:sectPr w:rsidR="00475680" w:rsidRPr="00475680" w:rsidSect="009D10BC">
      <w:pgSz w:w="11906" w:h="16838"/>
      <w:pgMar w:top="1134" w:right="851" w:bottom="113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29C9"/>
    <w:rsid w:val="00080C7D"/>
    <w:rsid w:val="000D6454"/>
    <w:rsid w:val="002E35C2"/>
    <w:rsid w:val="00401332"/>
    <w:rsid w:val="00475680"/>
    <w:rsid w:val="00571B08"/>
    <w:rsid w:val="00582CF9"/>
    <w:rsid w:val="006653F8"/>
    <w:rsid w:val="0075648F"/>
    <w:rsid w:val="00791AD2"/>
    <w:rsid w:val="007B333F"/>
    <w:rsid w:val="0087236B"/>
    <w:rsid w:val="008B463D"/>
    <w:rsid w:val="008C105F"/>
    <w:rsid w:val="009128F1"/>
    <w:rsid w:val="009515EF"/>
    <w:rsid w:val="00963EF8"/>
    <w:rsid w:val="009C6E68"/>
    <w:rsid w:val="009D10BC"/>
    <w:rsid w:val="00A05AB5"/>
    <w:rsid w:val="00AB0652"/>
    <w:rsid w:val="00B171E9"/>
    <w:rsid w:val="00CE6186"/>
    <w:rsid w:val="00D24B6E"/>
    <w:rsid w:val="00DF283A"/>
    <w:rsid w:val="00E629C9"/>
    <w:rsid w:val="00EB3684"/>
    <w:rsid w:val="00EB67FF"/>
    <w:rsid w:val="00EE3D7E"/>
    <w:rsid w:val="00FD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6">
    <w:name w:val="Body Text"/>
    <w:basedOn w:val="a"/>
    <w:link w:val="a7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7">
    <w:name w:val="Основной текст Знак"/>
    <w:basedOn w:val="a0"/>
    <w:link w:val="a6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3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3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9D10BC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basedOn w:val="a0"/>
    <w:link w:val="a3"/>
    <w:rsid w:val="009D10B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2013-10-09T06:57:00Z</cp:lastPrinted>
  <dcterms:created xsi:type="dcterms:W3CDTF">2012-06-19T07:52:00Z</dcterms:created>
  <dcterms:modified xsi:type="dcterms:W3CDTF">2013-10-09T06:59:00Z</dcterms:modified>
</cp:coreProperties>
</file>